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8522C" w:rsidRDefault="003517D7" w14:paraId="0FE97EA5" w14:textId="77777777">
      <w:pPr>
        <w:pStyle w:val="Normal1"/>
        <w:spacing w:after="240" w:line="240" w:lineRule="auto"/>
        <w:rPr>
          <w:rFonts w:ascii="Arial" w:hAnsi="Arial" w:eastAsia="Arial" w:cs="Arial"/>
        </w:rPr>
      </w:pPr>
      <w:r>
        <w:rPr>
          <w:rFonts w:ascii="Arial" w:hAnsi="Arial" w:eastAsia="Arial" w:cs="Arial"/>
        </w:rPr>
        <w:br/>
      </w:r>
      <w:r w:rsidR="00DE294F">
        <w:rPr>
          <w:noProof/>
          <w:lang w:val="en-US"/>
        </w:rPr>
        <w:drawing>
          <wp:anchor distT="0" distB="0" distL="114300" distR="114300" simplePos="0" relativeHeight="251659264" behindDoc="1" locked="0" layoutInCell="1" allowOverlap="1" wp14:anchorId="0FE97F1A" wp14:editId="0FE97F1B">
            <wp:simplePos x="0" y="0"/>
            <wp:positionH relativeFrom="column">
              <wp:posOffset>2133600</wp:posOffset>
            </wp:positionH>
            <wp:positionV relativeFrom="paragraph">
              <wp:posOffset>-9525</wp:posOffset>
            </wp:positionV>
            <wp:extent cx="1428750" cy="1371600"/>
            <wp:effectExtent l="0" t="0" r="0" b="0"/>
            <wp:wrapNone/>
            <wp:docPr id="1" name="Picture 1" descr="LETNSLogo[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NSLogo[2]"/>
                    <pic:cNvPicPr>
                      <a:picLocks noChangeAspect="1" noChangeArrowheads="1"/>
                    </pic:cNvPicPr>
                  </pic:nvPicPr>
                  <pic:blipFill>
                    <a:blip r:embed="rId5">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1428750" cy="1371600"/>
                    </a:xfrm>
                    <a:prstGeom prst="rect">
                      <a:avLst/>
                    </a:prstGeom>
                    <a:noFill/>
                    <a:ln>
                      <a:noFill/>
                    </a:ln>
                  </pic:spPr>
                </pic:pic>
              </a:graphicData>
            </a:graphic>
          </wp:anchor>
        </w:drawing>
      </w:r>
      <w:r>
        <w:rPr>
          <w:rFonts w:ascii="Arial" w:hAnsi="Arial" w:eastAsia="Arial" w:cs="Arial"/>
        </w:rPr>
        <w:br/>
      </w:r>
      <w:r w:rsidR="003517D7">
        <w:rPr>
          <w:rFonts w:ascii="Arial" w:hAnsi="Arial" w:eastAsia="Arial" w:cs="Arial"/>
        </w:rPr>
        <w:t xml:space="preserve">                                              </w:t>
      </w:r>
      <w:r>
        <w:rPr>
          <w:rFonts w:ascii="Arial" w:hAnsi="Arial" w:eastAsia="Arial" w:cs="Arial"/>
        </w:rPr>
        <w:br/>
      </w:r>
      <w:r>
        <w:rPr>
          <w:rFonts w:ascii="Arial" w:hAnsi="Arial" w:eastAsia="Arial" w:cs="Arial"/>
        </w:rPr>
        <w:br/>
      </w:r>
      <w:r>
        <w:rPr>
          <w:rFonts w:ascii="Arial" w:hAnsi="Arial" w:eastAsia="Arial" w:cs="Arial"/>
        </w:rPr>
        <w:br/>
      </w:r>
    </w:p>
    <w:p w:rsidR="00DE294F" w:rsidP="0219CEE0" w:rsidRDefault="00DE294F" w14:paraId="0FE97EA7" w14:textId="571BC27F">
      <w:pPr>
        <w:pStyle w:val="Normal1"/>
        <w:spacing w:line="240" w:lineRule="auto"/>
        <w:jc w:val="center"/>
        <w:rPr>
          <w:rFonts w:ascii="Arial" w:hAnsi="Arial" w:eastAsia="Arial" w:cs="Arial"/>
          <w:b w:val="1"/>
          <w:bCs w:val="1"/>
          <w:color w:val="385623"/>
        </w:rPr>
      </w:pPr>
    </w:p>
    <w:p w:rsidR="0219CEE0" w:rsidP="0219CEE0" w:rsidRDefault="0219CEE0" w14:paraId="17BC3F3F" w14:textId="0ABE268B">
      <w:pPr>
        <w:pStyle w:val="Normal1"/>
        <w:spacing w:line="240" w:lineRule="auto"/>
        <w:jc w:val="center"/>
        <w:rPr>
          <w:rFonts w:ascii="Arial" w:hAnsi="Arial" w:eastAsia="Arial" w:cs="Arial"/>
          <w:b w:val="1"/>
          <w:bCs w:val="1"/>
          <w:color w:val="385623"/>
        </w:rPr>
      </w:pPr>
    </w:p>
    <w:p w:rsidR="003517D7" w:rsidP="0219CEE0" w:rsidRDefault="003517D7" w14:paraId="4C441210" w14:textId="0593FC39">
      <w:pPr>
        <w:pStyle w:val="Normal1"/>
        <w:spacing w:line="240" w:lineRule="auto"/>
        <w:jc w:val="center"/>
        <w:rPr>
          <w:rFonts w:ascii="Arial" w:hAnsi="Arial" w:eastAsia="Arial" w:cs="Arial"/>
        </w:rPr>
      </w:pPr>
      <w:r w:rsidRPr="0219CEE0" w:rsidR="003517D7">
        <w:rPr>
          <w:rFonts w:ascii="Arial" w:hAnsi="Arial" w:eastAsia="Arial" w:cs="Arial"/>
          <w:b w:val="1"/>
          <w:bCs w:val="1"/>
          <w:color w:val="385623"/>
        </w:rPr>
        <w:t>Lucan Educate Together National School</w:t>
      </w:r>
    </w:p>
    <w:p w:rsidR="0038522C" w:rsidRDefault="003517D7" w14:paraId="0FE97EAC" w14:textId="77777777">
      <w:pPr>
        <w:pStyle w:val="Normal1"/>
        <w:spacing w:line="240" w:lineRule="auto"/>
        <w:jc w:val="center"/>
        <w:rPr>
          <w:rFonts w:ascii="Arial" w:hAnsi="Arial" w:eastAsia="Arial" w:cs="Arial"/>
        </w:rPr>
      </w:pPr>
      <w:r>
        <w:rPr>
          <w:rFonts w:ascii="Arial" w:hAnsi="Arial" w:eastAsia="Arial" w:cs="Arial"/>
          <w:b/>
          <w:color w:val="385623"/>
        </w:rPr>
        <w:t>ANNUAL ADMISSION NOTICE</w:t>
      </w:r>
    </w:p>
    <w:p w:rsidR="0038522C" w:rsidRDefault="003517D7" w14:paraId="0FE97EAD" w14:textId="26409356">
      <w:pPr>
        <w:pStyle w:val="Normal1"/>
        <w:spacing w:line="240" w:lineRule="auto"/>
        <w:jc w:val="center"/>
        <w:rPr>
          <w:rFonts w:ascii="Arial" w:hAnsi="Arial" w:eastAsia="Arial" w:cs="Arial"/>
        </w:rPr>
      </w:pPr>
      <w:r>
        <w:rPr>
          <w:rFonts w:ascii="Arial" w:hAnsi="Arial" w:eastAsia="Arial" w:cs="Arial"/>
          <w:b/>
          <w:color w:val="385623"/>
        </w:rPr>
        <w:t>in respect of admissions to the 202</w:t>
      </w:r>
      <w:r w:rsidR="0076715C">
        <w:rPr>
          <w:rFonts w:ascii="Arial" w:hAnsi="Arial" w:eastAsia="Arial" w:cs="Arial"/>
          <w:b/>
          <w:color w:val="385623"/>
        </w:rPr>
        <w:t>5</w:t>
      </w:r>
      <w:r>
        <w:rPr>
          <w:rFonts w:ascii="Arial" w:hAnsi="Arial" w:eastAsia="Arial" w:cs="Arial"/>
          <w:b/>
          <w:color w:val="385623"/>
        </w:rPr>
        <w:t>/202</w:t>
      </w:r>
      <w:r w:rsidR="0076715C">
        <w:rPr>
          <w:rFonts w:ascii="Arial" w:hAnsi="Arial" w:eastAsia="Arial" w:cs="Arial"/>
          <w:b/>
          <w:color w:val="385623"/>
        </w:rPr>
        <w:t>6</w:t>
      </w:r>
      <w:r>
        <w:rPr>
          <w:rFonts w:ascii="Arial" w:hAnsi="Arial" w:eastAsia="Arial" w:cs="Arial"/>
          <w:b/>
          <w:color w:val="385623"/>
        </w:rPr>
        <w:t xml:space="preserve"> school year</w:t>
      </w:r>
    </w:p>
    <w:p w:rsidR="0038522C" w:rsidRDefault="0038522C" w14:paraId="0FE97EAE" w14:textId="77777777">
      <w:pPr>
        <w:pStyle w:val="Normal1"/>
        <w:spacing w:after="0" w:line="240" w:lineRule="auto"/>
        <w:rPr>
          <w:rFonts w:ascii="Arial" w:hAnsi="Arial" w:eastAsia="Arial" w:cs="Arial"/>
        </w:rPr>
      </w:pPr>
    </w:p>
    <w:p w:rsidR="0038522C" w:rsidRDefault="003517D7" w14:paraId="0FE97EAF" w14:textId="77777777">
      <w:pPr>
        <w:pStyle w:val="Normal1"/>
        <w:spacing w:line="240" w:lineRule="auto"/>
        <w:ind w:left="-720" w:hanging="720"/>
        <w:rPr>
          <w:rFonts w:ascii="Arial" w:hAnsi="Arial" w:eastAsia="Arial" w:cs="Arial"/>
        </w:rPr>
      </w:pPr>
      <w:r>
        <w:rPr>
          <w:rFonts w:ascii="Arial" w:hAnsi="Arial" w:eastAsia="Arial" w:cs="Arial"/>
          <w:b/>
          <w:color w:val="385623"/>
        </w:rPr>
        <w:t xml:space="preserve">                                                              Admission Policy and Application Form</w:t>
      </w:r>
    </w:p>
    <w:p w:rsidR="0038522C" w:rsidRDefault="003517D7" w14:paraId="0FE97EB0" w14:textId="14AAB34A">
      <w:pPr>
        <w:pStyle w:val="Normal1"/>
        <w:pBdr>
          <w:top w:val="single" w:color="000000" w:sz="4" w:space="10"/>
          <w:left w:val="single" w:color="000000" w:sz="4" w:space="0"/>
          <w:right w:val="single" w:color="000000" w:sz="4" w:space="4"/>
        </w:pBdr>
        <w:spacing w:after="0" w:line="240" w:lineRule="auto"/>
        <w:rPr>
          <w:rFonts w:ascii="Arial" w:hAnsi="Arial" w:eastAsia="Arial" w:cs="Arial"/>
        </w:rPr>
      </w:pPr>
      <w:r>
        <w:rPr>
          <w:rFonts w:ascii="Arial" w:hAnsi="Arial" w:eastAsia="Arial" w:cs="Arial"/>
          <w:color w:val="000000"/>
        </w:rPr>
        <w:t xml:space="preserve">A copy of the school’s </w:t>
      </w:r>
      <w:r>
        <w:rPr>
          <w:rFonts w:ascii="Arial" w:hAnsi="Arial" w:eastAsia="Arial" w:cs="Arial"/>
          <w:b/>
          <w:color w:val="000000"/>
        </w:rPr>
        <w:t>Admission Policy</w:t>
      </w:r>
      <w:r>
        <w:rPr>
          <w:rFonts w:ascii="Arial" w:hAnsi="Arial" w:eastAsia="Arial" w:cs="Arial"/>
          <w:color w:val="000000"/>
        </w:rPr>
        <w:t xml:space="preserve"> and the </w:t>
      </w:r>
      <w:r>
        <w:rPr>
          <w:rFonts w:ascii="Arial" w:hAnsi="Arial" w:eastAsia="Arial" w:cs="Arial"/>
          <w:b/>
          <w:color w:val="000000"/>
        </w:rPr>
        <w:t>Application Form for Admission</w:t>
      </w:r>
      <w:r>
        <w:rPr>
          <w:rFonts w:ascii="Arial" w:hAnsi="Arial" w:eastAsia="Arial" w:cs="Arial"/>
          <w:color w:val="000000"/>
        </w:rPr>
        <w:t xml:space="preserve"> for the </w:t>
      </w:r>
      <w:r>
        <w:rPr>
          <w:rFonts w:ascii="Arial" w:hAnsi="Arial" w:eastAsia="Arial" w:cs="Arial"/>
        </w:rPr>
        <w:t>202</w:t>
      </w:r>
      <w:r w:rsidR="00E50553">
        <w:rPr>
          <w:rFonts w:ascii="Arial" w:hAnsi="Arial" w:eastAsia="Arial" w:cs="Arial"/>
        </w:rPr>
        <w:t>4</w:t>
      </w:r>
      <w:r>
        <w:rPr>
          <w:rFonts w:ascii="Arial" w:hAnsi="Arial" w:eastAsia="Arial" w:cs="Arial"/>
        </w:rPr>
        <w:t>/202</w:t>
      </w:r>
      <w:r w:rsidR="00E50553">
        <w:rPr>
          <w:rFonts w:ascii="Arial" w:hAnsi="Arial" w:eastAsia="Arial" w:cs="Arial"/>
        </w:rPr>
        <w:t>5</w:t>
      </w:r>
      <w:r>
        <w:rPr>
          <w:rFonts w:ascii="Arial" w:hAnsi="Arial" w:eastAsia="Arial" w:cs="Arial"/>
          <w:color w:val="000000"/>
        </w:rPr>
        <w:t xml:space="preserve"> is available as follows: –</w:t>
      </w:r>
    </w:p>
    <w:p w:rsidR="0038522C" w:rsidRDefault="003517D7" w14:paraId="0FE97EB1" w14:textId="77777777">
      <w:pPr>
        <w:pStyle w:val="Normal1"/>
        <w:pBdr>
          <w:left w:val="single" w:color="000000" w:sz="4" w:space="0"/>
          <w:right w:val="single" w:color="000000" w:sz="4" w:space="4"/>
        </w:pBdr>
        <w:spacing w:after="0" w:line="240" w:lineRule="auto"/>
        <w:rPr>
          <w:rFonts w:ascii="Arial" w:hAnsi="Arial" w:eastAsia="Arial" w:cs="Arial"/>
        </w:rPr>
      </w:pPr>
      <w:r>
        <w:rPr>
          <w:rFonts w:ascii="Arial" w:hAnsi="Arial" w:eastAsia="Arial" w:cs="Arial"/>
          <w:color w:val="000000"/>
        </w:rPr>
        <w:t xml:space="preserve">To download at: </w:t>
      </w:r>
      <w:r>
        <w:rPr>
          <w:rFonts w:ascii="Arial" w:hAnsi="Arial" w:eastAsia="Arial" w:cs="Arial"/>
          <w:color w:val="0563C1"/>
          <w:u w:val="single"/>
        </w:rPr>
        <w:t>www.letns.org</w:t>
      </w:r>
    </w:p>
    <w:p w:rsidR="0038522C" w:rsidRDefault="003517D7" w14:paraId="0FE97EB2" w14:textId="77777777">
      <w:pPr>
        <w:pStyle w:val="Normal1"/>
        <w:pBdr>
          <w:left w:val="single" w:color="000000" w:sz="4" w:space="0"/>
          <w:right w:val="single" w:color="000000" w:sz="4" w:space="4"/>
        </w:pBdr>
        <w:spacing w:after="0" w:line="240" w:lineRule="auto"/>
        <w:rPr>
          <w:rFonts w:ascii="Arial" w:hAnsi="Arial" w:eastAsia="Arial" w:cs="Arial"/>
        </w:rPr>
      </w:pPr>
      <w:r>
        <w:rPr>
          <w:rFonts w:ascii="Arial" w:hAnsi="Arial" w:eastAsia="Arial" w:cs="Arial"/>
          <w:color w:val="000000"/>
        </w:rPr>
        <w:t xml:space="preserve">On request: By emailing </w:t>
      </w:r>
      <w:r w:rsidR="003260BA">
        <w:rPr>
          <w:rFonts w:ascii="Arial" w:hAnsi="Arial" w:eastAsia="Arial" w:cs="Arial"/>
          <w:color w:val="0563C1"/>
          <w:u w:val="single"/>
        </w:rPr>
        <w:t>info@letns.org</w:t>
      </w:r>
      <w:r>
        <w:rPr>
          <w:rFonts w:ascii="Arial" w:hAnsi="Arial" w:eastAsia="Arial" w:cs="Arial"/>
          <w:color w:val="000000"/>
        </w:rPr>
        <w:t xml:space="preserve"> or writing to: Lucan Educate Together NS, Mount Bellew Way, Lucan Co. Dublin</w:t>
      </w:r>
    </w:p>
    <w:p w:rsidR="0038522C" w:rsidRDefault="003517D7" w14:paraId="0FE97EB3" w14:textId="77777777">
      <w:pPr>
        <w:pStyle w:val="Normal1"/>
        <w:pBdr>
          <w:left w:val="single" w:color="000000" w:sz="4" w:space="0"/>
          <w:bottom w:val="single" w:color="000000" w:sz="4" w:space="1"/>
          <w:right w:val="single" w:color="000000" w:sz="4" w:space="4"/>
        </w:pBdr>
        <w:spacing w:line="240" w:lineRule="auto"/>
        <w:jc w:val="both"/>
        <w:rPr>
          <w:rFonts w:ascii="Arial" w:hAnsi="Arial" w:eastAsia="Arial" w:cs="Arial"/>
        </w:rPr>
      </w:pPr>
      <w:r>
        <w:rPr>
          <w:rFonts w:ascii="Arial" w:hAnsi="Arial" w:eastAsia="Arial" w:cs="Arial"/>
        </w:rPr>
        <w:t> </w:t>
      </w:r>
    </w:p>
    <w:p w:rsidR="0038522C" w:rsidRDefault="0038522C" w14:paraId="0FE97EB4" w14:textId="77777777">
      <w:pPr>
        <w:pStyle w:val="Normal1"/>
        <w:spacing w:after="0" w:line="240" w:lineRule="auto"/>
        <w:rPr>
          <w:rFonts w:ascii="Arial" w:hAnsi="Arial" w:eastAsia="Arial" w:cs="Arial"/>
        </w:rPr>
      </w:pPr>
    </w:p>
    <w:p w:rsidR="0038522C" w:rsidRDefault="003517D7" w14:paraId="0FE97EB5" w14:textId="061972B2">
      <w:pPr>
        <w:pStyle w:val="Normal1"/>
        <w:spacing w:after="0" w:line="240" w:lineRule="auto"/>
        <w:ind w:left="1440" w:firstLine="720"/>
        <w:jc w:val="both"/>
        <w:rPr>
          <w:rFonts w:ascii="Arial" w:hAnsi="Arial" w:eastAsia="Arial" w:cs="Arial"/>
        </w:rPr>
      </w:pPr>
      <w:r>
        <w:rPr>
          <w:rFonts w:ascii="Arial" w:hAnsi="Arial" w:eastAsia="Arial" w:cs="Arial"/>
          <w:b/>
          <w:color w:val="385623"/>
        </w:rPr>
        <w:t>PART 1 - Admissions to the 202</w:t>
      </w:r>
      <w:r w:rsidR="00E50553">
        <w:rPr>
          <w:rFonts w:ascii="Arial" w:hAnsi="Arial" w:eastAsia="Arial" w:cs="Arial"/>
          <w:b/>
          <w:color w:val="385623"/>
        </w:rPr>
        <w:t>5</w:t>
      </w:r>
      <w:r>
        <w:rPr>
          <w:rFonts w:ascii="Arial" w:hAnsi="Arial" w:eastAsia="Arial" w:cs="Arial"/>
          <w:b/>
          <w:color w:val="385623"/>
        </w:rPr>
        <w:t>/202</w:t>
      </w:r>
      <w:r w:rsidR="00E50553">
        <w:rPr>
          <w:rFonts w:ascii="Arial" w:hAnsi="Arial" w:eastAsia="Arial" w:cs="Arial"/>
          <w:b/>
          <w:color w:val="385623"/>
        </w:rPr>
        <w:t>6</w:t>
      </w:r>
      <w:r>
        <w:rPr>
          <w:rFonts w:ascii="Arial" w:hAnsi="Arial" w:eastAsia="Arial" w:cs="Arial"/>
          <w:b/>
          <w:color w:val="385623"/>
        </w:rPr>
        <w:t xml:space="preserve"> school year</w:t>
      </w:r>
    </w:p>
    <w:p w:rsidR="0038522C" w:rsidRDefault="0038522C" w14:paraId="0FE97EB6" w14:textId="77777777">
      <w:pPr>
        <w:pStyle w:val="Normal1"/>
        <w:spacing w:after="0" w:line="240" w:lineRule="auto"/>
        <w:rPr>
          <w:rFonts w:ascii="Arial" w:hAnsi="Arial" w:eastAsia="Arial" w:cs="Arial"/>
        </w:rPr>
      </w:pPr>
    </w:p>
    <w:p w:rsidR="0038522C" w:rsidRDefault="003517D7" w14:paraId="0FE97EB7" w14:textId="1E14B7B5">
      <w:pPr>
        <w:pStyle w:val="Normal1"/>
        <w:spacing w:after="0" w:line="240" w:lineRule="auto"/>
        <w:ind w:left="-720" w:hanging="720"/>
        <w:rPr>
          <w:rFonts w:ascii="Arial" w:hAnsi="Arial" w:eastAsia="Arial" w:cs="Arial"/>
        </w:rPr>
      </w:pPr>
      <w:r>
        <w:rPr>
          <w:rFonts w:ascii="Arial" w:hAnsi="Arial" w:eastAsia="Arial" w:cs="Arial"/>
          <w:b/>
          <w:color w:val="385623"/>
        </w:rPr>
        <w:t xml:space="preserve">                   </w:t>
      </w:r>
      <w:r>
        <w:rPr>
          <w:rFonts w:ascii="Arial" w:hAnsi="Arial" w:eastAsia="Arial" w:cs="Arial"/>
          <w:b/>
          <w:color w:val="385623"/>
        </w:rPr>
        <w:tab/>
      </w:r>
      <w:r>
        <w:rPr>
          <w:rFonts w:ascii="Arial" w:hAnsi="Arial" w:eastAsia="Arial" w:cs="Arial"/>
          <w:b/>
          <w:color w:val="385623"/>
        </w:rPr>
        <w:tab/>
      </w:r>
      <w:r>
        <w:rPr>
          <w:rFonts w:ascii="Arial" w:hAnsi="Arial" w:eastAsia="Arial" w:cs="Arial"/>
          <w:b/>
          <w:color w:val="385623"/>
        </w:rPr>
        <w:t xml:space="preserve"> Application and Decision Dates for admission to 202</w:t>
      </w:r>
      <w:r w:rsidR="00E50553">
        <w:rPr>
          <w:rFonts w:ascii="Arial" w:hAnsi="Arial" w:eastAsia="Arial" w:cs="Arial"/>
          <w:b/>
          <w:color w:val="385623"/>
        </w:rPr>
        <w:t>5</w:t>
      </w:r>
      <w:r>
        <w:rPr>
          <w:rFonts w:ascii="Arial" w:hAnsi="Arial" w:eastAsia="Arial" w:cs="Arial"/>
          <w:b/>
          <w:color w:val="385623"/>
        </w:rPr>
        <w:t>/202</w:t>
      </w:r>
      <w:r w:rsidR="00E50553">
        <w:rPr>
          <w:rFonts w:ascii="Arial" w:hAnsi="Arial" w:eastAsia="Arial" w:cs="Arial"/>
          <w:b/>
          <w:color w:val="385623"/>
        </w:rPr>
        <w:t>6</w:t>
      </w:r>
      <w:r>
        <w:rPr>
          <w:rFonts w:ascii="Arial" w:hAnsi="Arial" w:eastAsia="Arial" w:cs="Arial"/>
          <w:b/>
          <w:color w:val="385623"/>
        </w:rPr>
        <w:t xml:space="preserve"> school year</w:t>
      </w:r>
    </w:p>
    <w:p w:rsidR="0038522C" w:rsidRDefault="0038522C" w14:paraId="0FE97EB8" w14:textId="77777777">
      <w:pPr>
        <w:pStyle w:val="Normal1"/>
        <w:spacing w:after="0" w:line="240" w:lineRule="auto"/>
        <w:rPr>
          <w:rFonts w:ascii="Arial" w:hAnsi="Arial" w:eastAsia="Arial" w:cs="Arial"/>
        </w:rPr>
      </w:pPr>
    </w:p>
    <w:p w:rsidR="0038522C" w:rsidRDefault="003517D7" w14:paraId="0FE97EB9" w14:textId="77777777">
      <w:pPr>
        <w:pStyle w:val="Normal1"/>
        <w:spacing w:after="0" w:line="240" w:lineRule="auto"/>
        <w:ind w:left="-720" w:hanging="720"/>
        <w:rPr>
          <w:rFonts w:ascii="Arial" w:hAnsi="Arial" w:eastAsia="Arial" w:cs="Arial"/>
        </w:rPr>
      </w:pPr>
      <w:r>
        <w:rPr>
          <w:rFonts w:ascii="Arial" w:hAnsi="Arial" w:eastAsia="Arial" w:cs="Arial"/>
          <w:color w:val="385623"/>
        </w:rPr>
        <w:t xml:space="preserve">                                  </w:t>
      </w:r>
      <w:r>
        <w:rPr>
          <w:rFonts w:ascii="Arial" w:hAnsi="Arial" w:eastAsia="Arial" w:cs="Arial"/>
          <w:color w:val="385623"/>
        </w:rPr>
        <w:tab/>
      </w:r>
      <w:r>
        <w:rPr>
          <w:rFonts w:ascii="Arial" w:hAnsi="Arial" w:eastAsia="Arial" w:cs="Arial"/>
          <w:color w:val="385623"/>
        </w:rPr>
        <w:tab/>
      </w:r>
      <w:r>
        <w:rPr>
          <w:rFonts w:ascii="Arial" w:hAnsi="Arial" w:eastAsia="Arial" w:cs="Arial"/>
          <w:color w:val="385623"/>
        </w:rPr>
        <w:t xml:space="preserve">The following are the dates applicable for admission to </w:t>
      </w:r>
      <w:r w:rsidRPr="003517D7">
        <w:rPr>
          <w:rFonts w:ascii="Arial" w:hAnsi="Arial" w:eastAsia="Arial" w:cs="Arial"/>
          <w:b/>
          <w:color w:val="385623"/>
        </w:rPr>
        <w:t>Junior Infants</w:t>
      </w:r>
    </w:p>
    <w:p w:rsidR="0038522C" w:rsidRDefault="0038522C" w14:paraId="0FE97EBA" w14:textId="77777777">
      <w:pPr>
        <w:pStyle w:val="Normal1"/>
        <w:spacing w:after="0" w:line="240" w:lineRule="auto"/>
        <w:rPr>
          <w:rFonts w:ascii="Arial" w:hAnsi="Arial" w:eastAsia="Arial" w:cs="Arial"/>
        </w:rPr>
      </w:pPr>
    </w:p>
    <w:tbl>
      <w:tblPr>
        <w:tblStyle w:val="a"/>
        <w:tblW w:w="9016" w:type="dxa"/>
        <w:tblInd w:w="-108" w:type="dxa"/>
        <w:tblLayout w:type="fixed"/>
        <w:tblLook w:val="0400" w:firstRow="0" w:lastRow="0" w:firstColumn="0" w:lastColumn="0" w:noHBand="0" w:noVBand="1"/>
      </w:tblPr>
      <w:tblGrid>
        <w:gridCol w:w="6658"/>
        <w:gridCol w:w="2358"/>
      </w:tblGrid>
      <w:tr w:rsidR="0038522C" w14:paraId="0FE97EBD" w14:textId="77777777">
        <w:tc>
          <w:tcPr>
            <w:tcW w:w="6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BB" w14:textId="77777777">
            <w:pPr>
              <w:pStyle w:val="Normal1"/>
              <w:numPr>
                <w:ilvl w:val="0"/>
                <w:numId w:val="1"/>
              </w:numPr>
              <w:pBdr>
                <w:top w:val="nil"/>
                <w:left w:val="nil"/>
                <w:bottom w:val="nil"/>
                <w:right w:val="nil"/>
                <w:between w:val="nil"/>
              </w:pBdr>
              <w:spacing w:after="160"/>
              <w:jc w:val="both"/>
            </w:pPr>
            <w:r>
              <w:rPr>
                <w:rFonts w:ascii="Arial" w:hAnsi="Arial" w:eastAsia="Arial" w:cs="Arial"/>
                <w:color w:val="000000"/>
              </w:rPr>
              <w:t>The school will commence accepting applications for admission  </w:t>
            </w:r>
          </w:p>
        </w:tc>
        <w:tc>
          <w:tcPr>
            <w:tcW w:w="2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482AFB" w:rsidR="0038522C" w:rsidRDefault="00DD4E5E" w14:paraId="0FE97EBC" w14:textId="3A2990D9">
            <w:pPr>
              <w:pStyle w:val="Normal1"/>
              <w:ind w:hanging="121"/>
              <w:jc w:val="center"/>
              <w:rPr>
                <w:rFonts w:ascii="Arial" w:hAnsi="Arial" w:eastAsia="Arial" w:cs="Arial"/>
                <w:color w:val="000000" w:themeColor="text1"/>
              </w:rPr>
            </w:pPr>
            <w:r>
              <w:rPr>
                <w:rFonts w:ascii="Arial" w:hAnsi="Arial" w:eastAsia="Arial" w:cs="Arial"/>
                <w:color w:val="000000" w:themeColor="text1"/>
              </w:rPr>
              <w:t>01/1</w:t>
            </w:r>
            <w:r w:rsidRPr="00482AFB" w:rsidR="003517D7">
              <w:rPr>
                <w:rFonts w:ascii="Arial" w:hAnsi="Arial" w:eastAsia="Arial" w:cs="Arial"/>
                <w:color w:val="000000" w:themeColor="text1"/>
              </w:rPr>
              <w:t>0/202</w:t>
            </w:r>
            <w:r w:rsidRPr="00482AFB" w:rsidR="00482AFB">
              <w:rPr>
                <w:rFonts w:ascii="Arial" w:hAnsi="Arial" w:eastAsia="Arial" w:cs="Arial"/>
                <w:color w:val="000000" w:themeColor="text1"/>
              </w:rPr>
              <w:t>4</w:t>
            </w:r>
          </w:p>
        </w:tc>
      </w:tr>
      <w:tr w:rsidR="0038522C" w14:paraId="0FE97EC1" w14:textId="77777777">
        <w:tc>
          <w:tcPr>
            <w:tcW w:w="6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BE" w14:textId="77777777">
            <w:pPr>
              <w:pStyle w:val="Normal1"/>
              <w:numPr>
                <w:ilvl w:val="0"/>
                <w:numId w:val="1"/>
              </w:numPr>
              <w:pBdr>
                <w:top w:val="nil"/>
                <w:left w:val="nil"/>
                <w:bottom w:val="nil"/>
                <w:right w:val="nil"/>
                <w:between w:val="nil"/>
              </w:pBdr>
              <w:spacing w:after="160"/>
              <w:jc w:val="both"/>
            </w:pPr>
            <w:r>
              <w:rPr>
                <w:rFonts w:ascii="Arial" w:hAnsi="Arial" w:eastAsia="Arial" w:cs="Arial"/>
                <w:color w:val="000000"/>
              </w:rPr>
              <w:t>The school shall cease accepting applications for admission on  </w:t>
            </w:r>
          </w:p>
        </w:tc>
        <w:tc>
          <w:tcPr>
            <w:tcW w:w="2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482AFB" w:rsidR="0038522C" w:rsidRDefault="003517D7" w14:paraId="0FE97EBF" w14:textId="7E48E805">
            <w:pPr>
              <w:pStyle w:val="Normal1"/>
              <w:ind w:hanging="121"/>
              <w:jc w:val="center"/>
              <w:rPr>
                <w:rFonts w:ascii="Arial" w:hAnsi="Arial" w:eastAsia="Arial" w:cs="Arial"/>
                <w:color w:val="000000" w:themeColor="text1"/>
              </w:rPr>
            </w:pPr>
            <w:r w:rsidRPr="00482AFB">
              <w:rPr>
                <w:rFonts w:ascii="Arial" w:hAnsi="Arial" w:eastAsia="Arial" w:cs="Arial"/>
                <w:color w:val="000000" w:themeColor="text1"/>
              </w:rPr>
              <w:t>2</w:t>
            </w:r>
            <w:r w:rsidR="00DD4E5E">
              <w:rPr>
                <w:rFonts w:ascii="Arial" w:hAnsi="Arial" w:eastAsia="Arial" w:cs="Arial"/>
                <w:color w:val="000000" w:themeColor="text1"/>
              </w:rPr>
              <w:t>8</w:t>
            </w:r>
            <w:r w:rsidRPr="00482AFB">
              <w:rPr>
                <w:rFonts w:ascii="Arial" w:hAnsi="Arial" w:eastAsia="Arial" w:cs="Arial"/>
                <w:color w:val="000000" w:themeColor="text1"/>
              </w:rPr>
              <w:t>/10/202</w:t>
            </w:r>
            <w:r w:rsidRPr="00482AFB" w:rsidR="00482AFB">
              <w:rPr>
                <w:rFonts w:ascii="Arial" w:hAnsi="Arial" w:eastAsia="Arial" w:cs="Arial"/>
                <w:color w:val="000000" w:themeColor="text1"/>
              </w:rPr>
              <w:t>4</w:t>
            </w:r>
          </w:p>
          <w:p w:rsidRPr="00482AFB" w:rsidR="0038522C" w:rsidRDefault="003517D7" w14:paraId="0FE97EC0" w14:textId="77777777">
            <w:pPr>
              <w:pStyle w:val="Normal1"/>
              <w:ind w:hanging="121"/>
              <w:jc w:val="center"/>
              <w:rPr>
                <w:rFonts w:ascii="Arial" w:hAnsi="Arial" w:eastAsia="Arial" w:cs="Arial"/>
                <w:color w:val="000000" w:themeColor="text1"/>
              </w:rPr>
            </w:pPr>
            <w:r w:rsidRPr="00482AFB">
              <w:rPr>
                <w:rFonts w:ascii="Arial" w:hAnsi="Arial" w:eastAsia="Arial" w:cs="Arial"/>
                <w:color w:val="000000" w:themeColor="text1"/>
              </w:rPr>
              <w:t>on or before 23:59</w:t>
            </w:r>
          </w:p>
        </w:tc>
      </w:tr>
      <w:tr w:rsidR="0038522C" w14:paraId="0FE97EC4" w14:textId="77777777">
        <w:tc>
          <w:tcPr>
            <w:tcW w:w="6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C2" w14:textId="77777777">
            <w:pPr>
              <w:pStyle w:val="Normal1"/>
              <w:numPr>
                <w:ilvl w:val="0"/>
                <w:numId w:val="1"/>
              </w:numPr>
              <w:pBdr>
                <w:top w:val="nil"/>
                <w:left w:val="nil"/>
                <w:bottom w:val="nil"/>
                <w:right w:val="nil"/>
                <w:between w:val="nil"/>
              </w:pBdr>
              <w:spacing w:after="160"/>
              <w:jc w:val="both"/>
            </w:pPr>
            <w:r>
              <w:rPr>
                <w:rFonts w:ascii="Arial" w:hAnsi="Arial" w:eastAsia="Arial" w:cs="Arial"/>
                <w:color w:val="000000"/>
              </w:rPr>
              <w:t>The date by which applicants will be notified of the decision on their application is     </w:t>
            </w:r>
          </w:p>
        </w:tc>
        <w:tc>
          <w:tcPr>
            <w:tcW w:w="2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482AFB" w:rsidR="0038522C" w:rsidRDefault="003517D7" w14:paraId="0FE97EC3" w14:textId="090A5C7C">
            <w:pPr>
              <w:pStyle w:val="Normal1"/>
              <w:ind w:hanging="121"/>
              <w:jc w:val="center"/>
              <w:rPr>
                <w:rFonts w:ascii="Arial" w:hAnsi="Arial" w:eastAsia="Arial" w:cs="Arial"/>
                <w:color w:val="000000" w:themeColor="text1"/>
              </w:rPr>
            </w:pPr>
            <w:r w:rsidRPr="00482AFB">
              <w:rPr>
                <w:rFonts w:ascii="Arial" w:hAnsi="Arial" w:eastAsia="Arial" w:cs="Arial"/>
                <w:color w:val="000000" w:themeColor="text1"/>
              </w:rPr>
              <w:t>1</w:t>
            </w:r>
            <w:r w:rsidR="00DD4E5E">
              <w:rPr>
                <w:rFonts w:ascii="Arial" w:hAnsi="Arial" w:eastAsia="Arial" w:cs="Arial"/>
                <w:color w:val="000000" w:themeColor="text1"/>
              </w:rPr>
              <w:t>8</w:t>
            </w:r>
            <w:r w:rsidRPr="00482AFB">
              <w:rPr>
                <w:rFonts w:ascii="Arial" w:hAnsi="Arial" w:eastAsia="Arial" w:cs="Arial"/>
                <w:color w:val="000000" w:themeColor="text1"/>
              </w:rPr>
              <w:t>/11/202</w:t>
            </w:r>
            <w:r w:rsidRPr="00482AFB" w:rsidR="00482AFB">
              <w:rPr>
                <w:rFonts w:ascii="Arial" w:hAnsi="Arial" w:eastAsia="Arial" w:cs="Arial"/>
                <w:color w:val="000000" w:themeColor="text1"/>
              </w:rPr>
              <w:t>4</w:t>
            </w:r>
          </w:p>
        </w:tc>
      </w:tr>
      <w:tr w:rsidR="0038522C" w14:paraId="0FE97EC7" w14:textId="77777777">
        <w:tc>
          <w:tcPr>
            <w:tcW w:w="66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C5" w14:textId="77777777">
            <w:pPr>
              <w:pStyle w:val="Normal1"/>
              <w:numPr>
                <w:ilvl w:val="0"/>
                <w:numId w:val="1"/>
              </w:numPr>
              <w:pBdr>
                <w:top w:val="nil"/>
                <w:left w:val="nil"/>
                <w:bottom w:val="nil"/>
                <w:right w:val="nil"/>
                <w:between w:val="nil"/>
              </w:pBdr>
              <w:spacing w:after="160"/>
              <w:jc w:val="both"/>
            </w:pPr>
            <w:r>
              <w:rPr>
                <w:rFonts w:ascii="Arial" w:hAnsi="Arial" w:eastAsia="Arial" w:cs="Arial"/>
                <w:color w:val="000000"/>
              </w:rPr>
              <w:t>The period within which applicants must confirm acceptance of an offer of admission is</w:t>
            </w:r>
          </w:p>
        </w:tc>
        <w:tc>
          <w:tcPr>
            <w:tcW w:w="2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482AFB" w:rsidR="0038522C" w:rsidRDefault="003517D7" w14:paraId="0FE97EC6" w14:textId="7E3C1ED7">
            <w:pPr>
              <w:pStyle w:val="Normal1"/>
              <w:ind w:hanging="121"/>
              <w:jc w:val="center"/>
              <w:rPr>
                <w:rFonts w:ascii="Arial" w:hAnsi="Arial" w:eastAsia="Arial" w:cs="Arial"/>
                <w:color w:val="000000" w:themeColor="text1"/>
              </w:rPr>
            </w:pPr>
            <w:r w:rsidRPr="00482AFB">
              <w:rPr>
                <w:rFonts w:ascii="Arial" w:hAnsi="Arial" w:eastAsia="Arial" w:cs="Arial"/>
                <w:color w:val="000000" w:themeColor="text1"/>
              </w:rPr>
              <w:t>2</w:t>
            </w:r>
            <w:r w:rsidR="00DD4E5E">
              <w:rPr>
                <w:rFonts w:ascii="Arial" w:hAnsi="Arial" w:eastAsia="Arial" w:cs="Arial"/>
                <w:color w:val="000000" w:themeColor="text1"/>
              </w:rPr>
              <w:t>5</w:t>
            </w:r>
            <w:r w:rsidRPr="00482AFB">
              <w:rPr>
                <w:rFonts w:ascii="Arial" w:hAnsi="Arial" w:eastAsia="Arial" w:cs="Arial"/>
                <w:color w:val="000000" w:themeColor="text1"/>
              </w:rPr>
              <w:t>/11/202</w:t>
            </w:r>
            <w:r w:rsidRPr="00482AFB" w:rsidR="00482AFB">
              <w:rPr>
                <w:rFonts w:ascii="Arial" w:hAnsi="Arial" w:eastAsia="Arial" w:cs="Arial"/>
                <w:color w:val="000000" w:themeColor="text1"/>
              </w:rPr>
              <w:t>4</w:t>
            </w:r>
          </w:p>
        </w:tc>
      </w:tr>
    </w:tbl>
    <w:p w:rsidR="0038522C" w:rsidRDefault="0038522C" w14:paraId="0FE97EC8" w14:textId="77777777">
      <w:pPr>
        <w:pStyle w:val="Normal1"/>
        <w:spacing w:after="0" w:line="240" w:lineRule="auto"/>
        <w:rPr>
          <w:rFonts w:ascii="Arial" w:hAnsi="Arial" w:eastAsia="Arial" w:cs="Arial"/>
        </w:rPr>
      </w:pPr>
    </w:p>
    <w:p w:rsidRPr="00482AFB" w:rsidR="0038522C" w:rsidRDefault="003517D7" w14:paraId="0FE97EC9" w14:textId="3C7B77AE">
      <w:pPr>
        <w:pStyle w:val="Normal1"/>
        <w:spacing w:after="0" w:line="240" w:lineRule="auto"/>
        <w:jc w:val="both"/>
        <w:rPr>
          <w:rFonts w:ascii="Arial" w:hAnsi="Arial" w:eastAsia="Arial" w:cs="Arial"/>
          <w:color w:val="000000" w:themeColor="text1"/>
        </w:rPr>
      </w:pPr>
      <w:r w:rsidRPr="2CDB50C7" w:rsidR="003517D7">
        <w:rPr>
          <w:rFonts w:ascii="Arial" w:hAnsi="Arial" w:eastAsia="Arial" w:cs="Arial"/>
          <w:b w:val="1"/>
          <w:bCs w:val="1"/>
          <w:color w:val="000000" w:themeColor="text1" w:themeTint="FF" w:themeShade="FF"/>
        </w:rPr>
        <w:t>Note: Applications made after 2</w:t>
      </w:r>
      <w:r w:rsidRPr="2CDB50C7" w:rsidR="6F4B40B3">
        <w:rPr>
          <w:rFonts w:ascii="Arial" w:hAnsi="Arial" w:eastAsia="Arial" w:cs="Arial"/>
          <w:b w:val="1"/>
          <w:bCs w:val="1"/>
          <w:color w:val="000000" w:themeColor="text1" w:themeTint="FF" w:themeShade="FF"/>
        </w:rPr>
        <w:t>8</w:t>
      </w:r>
      <w:r w:rsidRPr="2CDB50C7" w:rsidR="003517D7">
        <w:rPr>
          <w:rFonts w:ascii="Arial" w:hAnsi="Arial" w:eastAsia="Arial" w:cs="Arial"/>
          <w:b w:val="1"/>
          <w:bCs w:val="1"/>
          <w:color w:val="000000" w:themeColor="text1" w:themeTint="FF" w:themeShade="FF"/>
        </w:rPr>
        <w:t xml:space="preserve">th </w:t>
      </w:r>
      <w:r w:rsidRPr="2CDB50C7" w:rsidR="1A7F2D2A">
        <w:rPr>
          <w:rFonts w:ascii="Arial" w:hAnsi="Arial" w:eastAsia="Arial" w:cs="Arial"/>
          <w:b w:val="1"/>
          <w:bCs w:val="1"/>
          <w:color w:val="000000" w:themeColor="text1" w:themeTint="FF" w:themeShade="FF"/>
        </w:rPr>
        <w:t>Octo</w:t>
      </w:r>
      <w:r w:rsidRPr="2CDB50C7" w:rsidR="58732758">
        <w:rPr>
          <w:rFonts w:ascii="Arial" w:hAnsi="Arial" w:eastAsia="Arial" w:cs="Arial"/>
          <w:b w:val="1"/>
          <w:bCs w:val="1"/>
          <w:color w:val="000000" w:themeColor="text1" w:themeTint="FF" w:themeShade="FF"/>
        </w:rPr>
        <w:t>ber</w:t>
      </w:r>
      <w:r w:rsidRPr="2CDB50C7" w:rsidR="003517D7">
        <w:rPr>
          <w:rFonts w:ascii="Arial" w:hAnsi="Arial" w:eastAsia="Arial" w:cs="Arial"/>
          <w:b w:val="1"/>
          <w:bCs w:val="1"/>
          <w:color w:val="000000" w:themeColor="text1" w:themeTint="FF" w:themeShade="FF"/>
        </w:rPr>
        <w:t xml:space="preserve"> 202</w:t>
      </w:r>
      <w:r w:rsidRPr="2CDB50C7" w:rsidR="00482AFB">
        <w:rPr>
          <w:rFonts w:ascii="Arial" w:hAnsi="Arial" w:eastAsia="Arial" w:cs="Arial"/>
          <w:b w:val="1"/>
          <w:bCs w:val="1"/>
          <w:color w:val="000000" w:themeColor="text1" w:themeTint="FF" w:themeShade="FF"/>
        </w:rPr>
        <w:t>4</w:t>
      </w:r>
      <w:r w:rsidRPr="2CDB50C7" w:rsidR="003517D7">
        <w:rPr>
          <w:rFonts w:ascii="Arial" w:hAnsi="Arial" w:eastAsia="Arial" w:cs="Arial"/>
          <w:b w:val="1"/>
          <w:bCs w:val="1"/>
          <w:color w:val="000000" w:themeColor="text1" w:themeTint="FF" w:themeShade="FF"/>
        </w:rPr>
        <w:t xml:space="preserve"> will be processed as late applications, the school will consider and issue decisions on late applications </w:t>
      </w:r>
      <w:r w:rsidRPr="2CDB50C7" w:rsidR="003517D7">
        <w:rPr>
          <w:rFonts w:ascii="Arial" w:hAnsi="Arial" w:eastAsia="Arial" w:cs="Arial"/>
          <w:b w:val="1"/>
          <w:bCs w:val="1"/>
          <w:color w:val="000000" w:themeColor="text1" w:themeTint="FF" w:themeShade="FF"/>
        </w:rPr>
        <w:t>in accordance with</w:t>
      </w:r>
      <w:r w:rsidRPr="2CDB50C7" w:rsidR="003517D7">
        <w:rPr>
          <w:rFonts w:ascii="Arial" w:hAnsi="Arial" w:eastAsia="Arial" w:cs="Arial"/>
          <w:b w:val="1"/>
          <w:bCs w:val="1"/>
          <w:color w:val="000000" w:themeColor="text1" w:themeTint="FF" w:themeShade="FF"/>
        </w:rPr>
        <w:t xml:space="preserve"> the school’s admission policy.</w:t>
      </w:r>
    </w:p>
    <w:p w:rsidRPr="00482AFB" w:rsidR="0038522C" w:rsidRDefault="0038522C" w14:paraId="0FE97ECA" w14:textId="77777777">
      <w:pPr>
        <w:pStyle w:val="Normal1"/>
        <w:spacing w:after="240" w:line="240" w:lineRule="auto"/>
        <w:rPr>
          <w:rFonts w:ascii="Arial" w:hAnsi="Arial" w:eastAsia="Arial" w:cs="Arial"/>
          <w:color w:val="000000" w:themeColor="text1"/>
        </w:rPr>
      </w:pPr>
    </w:p>
    <w:p w:rsidRPr="00482AFB" w:rsidR="0038522C" w:rsidRDefault="003517D7" w14:paraId="0FE97ECB" w14:textId="77777777">
      <w:pPr>
        <w:pStyle w:val="Normal1"/>
        <w:spacing w:after="0" w:line="240" w:lineRule="auto"/>
        <w:ind w:hanging="1440"/>
        <w:jc w:val="both"/>
        <w:rPr>
          <w:rFonts w:ascii="Arial" w:hAnsi="Arial" w:eastAsia="Arial" w:cs="Arial"/>
          <w:color w:val="000000" w:themeColor="text1"/>
        </w:rPr>
      </w:pPr>
      <w:r w:rsidRPr="00482AFB">
        <w:rPr>
          <w:rFonts w:ascii="Arial" w:hAnsi="Arial" w:eastAsia="Arial" w:cs="Arial"/>
          <w:b/>
          <w:color w:val="000000" w:themeColor="text1"/>
        </w:rPr>
        <w:t xml:space="preserve">                      *Failure to accept an offer within the prescribed period above may result in the offer   being withdrawn</w:t>
      </w:r>
    </w:p>
    <w:p w:rsidR="0038522C" w:rsidRDefault="0038522C" w14:paraId="0FE97ECC" w14:textId="77777777">
      <w:pPr>
        <w:pStyle w:val="Normal1"/>
        <w:spacing w:after="0" w:line="240" w:lineRule="auto"/>
        <w:ind w:hanging="1440"/>
        <w:rPr>
          <w:rFonts w:ascii="Arial" w:hAnsi="Arial" w:eastAsia="Arial" w:cs="Arial"/>
        </w:rPr>
      </w:pPr>
    </w:p>
    <w:p w:rsidR="0038522C" w:rsidRDefault="003517D7" w14:paraId="0FE97ECD" w14:textId="39A8B28E">
      <w:pPr>
        <w:pStyle w:val="Normal1"/>
        <w:spacing w:line="240" w:lineRule="auto"/>
        <w:jc w:val="both"/>
        <w:rPr>
          <w:rFonts w:ascii="Arial" w:hAnsi="Arial" w:eastAsia="Arial" w:cs="Arial"/>
          <w:color w:val="538135"/>
        </w:rPr>
      </w:pPr>
      <w:r>
        <w:rPr>
          <w:rFonts w:ascii="Arial" w:hAnsi="Arial" w:eastAsia="Arial" w:cs="Arial"/>
          <w:b/>
          <w:color w:val="385623"/>
        </w:rPr>
        <w:t xml:space="preserve">Special Class Application and Decision Dates for admission to </w:t>
      </w:r>
      <w:r w:rsidR="00835FD4">
        <w:rPr>
          <w:rFonts w:ascii="Arial" w:hAnsi="Arial" w:eastAsia="Arial" w:cs="Arial"/>
          <w:b/>
          <w:color w:val="385623"/>
        </w:rPr>
        <w:t>Lucan</w:t>
      </w:r>
      <w:r>
        <w:rPr>
          <w:rFonts w:ascii="Arial" w:hAnsi="Arial" w:eastAsia="Arial" w:cs="Arial"/>
          <w:b/>
          <w:color w:val="385623"/>
        </w:rPr>
        <w:t xml:space="preserve"> Educate Together National school for 202</w:t>
      </w:r>
      <w:r w:rsidR="009874CC">
        <w:rPr>
          <w:rFonts w:ascii="Arial" w:hAnsi="Arial" w:eastAsia="Arial" w:cs="Arial"/>
          <w:b/>
          <w:color w:val="385623"/>
        </w:rPr>
        <w:t>5</w:t>
      </w:r>
      <w:r>
        <w:rPr>
          <w:rFonts w:ascii="Arial" w:hAnsi="Arial" w:eastAsia="Arial" w:cs="Arial"/>
          <w:b/>
          <w:color w:val="385623"/>
        </w:rPr>
        <w:t>/202</w:t>
      </w:r>
      <w:r w:rsidR="009874CC">
        <w:rPr>
          <w:rFonts w:ascii="Arial" w:hAnsi="Arial" w:eastAsia="Arial" w:cs="Arial"/>
          <w:b/>
          <w:color w:val="385623"/>
        </w:rPr>
        <w:t>6</w:t>
      </w:r>
      <w:r>
        <w:rPr>
          <w:rFonts w:ascii="Arial" w:hAnsi="Arial" w:eastAsia="Arial" w:cs="Arial"/>
          <w:b/>
          <w:color w:val="385623"/>
        </w:rPr>
        <w:t xml:space="preserve"> school year should a place/ places become available.</w:t>
      </w:r>
    </w:p>
    <w:p w:rsidRPr="00ED79CA" w:rsidR="0038522C" w:rsidRDefault="003517D7" w14:paraId="0FE97ECE" w14:textId="77777777">
      <w:pPr>
        <w:pStyle w:val="Normal1"/>
        <w:spacing w:after="0" w:line="240" w:lineRule="auto"/>
        <w:jc w:val="both"/>
        <w:rPr>
          <w:rFonts w:ascii="Arial" w:hAnsi="Arial" w:eastAsia="Arial" w:cs="Arial"/>
          <w:color w:val="4F6228" w:themeColor="accent3" w:themeShade="80"/>
        </w:rPr>
      </w:pPr>
      <w:r w:rsidRPr="00ED79CA">
        <w:rPr>
          <w:rFonts w:ascii="Arial" w:hAnsi="Arial" w:eastAsia="Arial" w:cs="Arial"/>
          <w:color w:val="4F6228" w:themeColor="accent3" w:themeShade="80"/>
        </w:rPr>
        <w:t>There must be a recommendation within a psychological assessment or a report from a member of a multi-disciplinary team that a special class placement in a mainstream school is both necessary and suitable for the child.</w:t>
      </w:r>
    </w:p>
    <w:p w:rsidRPr="00ED79CA" w:rsidR="0038522C" w:rsidRDefault="0038522C" w14:paraId="0FE97ECF" w14:textId="77777777">
      <w:pPr>
        <w:pStyle w:val="Normal1"/>
        <w:spacing w:after="0" w:line="240" w:lineRule="auto"/>
        <w:jc w:val="both"/>
        <w:rPr>
          <w:rFonts w:ascii="Arial" w:hAnsi="Arial" w:eastAsia="Arial" w:cs="Arial"/>
          <w:color w:val="4F6228" w:themeColor="accent3" w:themeShade="80"/>
        </w:rPr>
      </w:pPr>
    </w:p>
    <w:p w:rsidRPr="00ED79CA" w:rsidR="0038522C" w:rsidRDefault="003517D7" w14:paraId="0FE97ED0" w14:textId="77777777">
      <w:pPr>
        <w:pStyle w:val="Normal1"/>
        <w:spacing w:after="0" w:line="240" w:lineRule="auto"/>
        <w:jc w:val="both"/>
        <w:rPr>
          <w:rFonts w:ascii="Arial" w:hAnsi="Arial" w:eastAsia="Arial" w:cs="Arial"/>
          <w:color w:val="4F6228" w:themeColor="accent3" w:themeShade="80"/>
        </w:rPr>
      </w:pPr>
      <w:r w:rsidRPr="00ED79CA">
        <w:rPr>
          <w:rFonts w:ascii="Arial" w:hAnsi="Arial" w:eastAsia="Arial" w:cs="Arial"/>
          <w:color w:val="4F6228" w:themeColor="accent3" w:themeShade="80"/>
        </w:rPr>
        <w:t>The following are the dates applicable for admission to the school’s Special Class which caters for children with a primary diagnosis of Autism.</w:t>
      </w:r>
    </w:p>
    <w:p w:rsidR="0038522C" w:rsidRDefault="0038522C" w14:paraId="0FE97ED1" w14:textId="77777777">
      <w:pPr>
        <w:pStyle w:val="Normal1"/>
        <w:spacing w:after="0" w:line="240" w:lineRule="auto"/>
        <w:jc w:val="both"/>
        <w:rPr>
          <w:rFonts w:ascii="Arial" w:hAnsi="Arial" w:eastAsia="Arial" w:cs="Arial"/>
        </w:rPr>
      </w:pPr>
    </w:p>
    <w:p w:rsidR="0038522C" w:rsidRDefault="003517D7" w14:paraId="0FE97ED2" w14:textId="77777777">
      <w:pPr>
        <w:pStyle w:val="Normal1"/>
        <w:spacing w:line="240" w:lineRule="auto"/>
        <w:jc w:val="both"/>
        <w:rPr>
          <w:rFonts w:ascii="Arial" w:hAnsi="Arial" w:eastAsia="Arial" w:cs="Arial"/>
        </w:rPr>
      </w:pPr>
      <w:r>
        <w:rPr>
          <w:rFonts w:ascii="Arial" w:hAnsi="Arial" w:eastAsia="Arial" w:cs="Arial"/>
          <w:b/>
          <w:i/>
          <w:color w:val="000000"/>
        </w:rPr>
        <w:t>Note:</w:t>
      </w:r>
      <w:r>
        <w:rPr>
          <w:rFonts w:ascii="Arial" w:hAnsi="Arial" w:eastAsia="Arial" w:cs="Arial"/>
          <w:i/>
          <w:color w:val="000000"/>
        </w:rPr>
        <w:t xml:space="preserve"> The figures set out below in relation to the Special Class are subject to change dependent on whether current students in the Special Classes retain their place in the school and whether a student(s) transfers into the school after the publication of this Notice.</w:t>
      </w:r>
    </w:p>
    <w:tbl>
      <w:tblPr>
        <w:tblStyle w:val="a0"/>
        <w:tblW w:w="8875" w:type="dxa"/>
        <w:tblInd w:w="-108" w:type="dxa"/>
        <w:tblLayout w:type="fixed"/>
        <w:tblLook w:val="0400" w:firstRow="0" w:lastRow="0" w:firstColumn="0" w:lastColumn="0" w:noHBand="0" w:noVBand="1"/>
      </w:tblPr>
      <w:tblGrid>
        <w:gridCol w:w="5524"/>
        <w:gridCol w:w="3351"/>
      </w:tblGrid>
      <w:tr w:rsidR="0038522C" w14:paraId="0FE97ED5" w14:textId="77777777">
        <w:tc>
          <w:tcPr>
            <w:tcW w:w="55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D3" w14:textId="77777777">
            <w:pPr>
              <w:pStyle w:val="Normal1"/>
              <w:jc w:val="both"/>
              <w:rPr>
                <w:rFonts w:ascii="Arial" w:hAnsi="Arial" w:eastAsia="Arial" w:cs="Arial"/>
                <w:color w:val="000000"/>
              </w:rPr>
            </w:pPr>
            <w:r>
              <w:rPr>
                <w:rFonts w:ascii="Arial" w:hAnsi="Arial" w:eastAsia="Arial" w:cs="Arial"/>
                <w:color w:val="000000"/>
              </w:rPr>
              <w:t>The school will commence accepting applications for admission to the special class on  </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D154AB" w:rsidR="0038522C" w:rsidRDefault="003517D7" w14:paraId="0FE97ED4" w14:textId="3F415077">
            <w:pPr>
              <w:pStyle w:val="Normal1"/>
              <w:ind w:right="-303"/>
              <w:jc w:val="center"/>
              <w:rPr>
                <w:rFonts w:ascii="Arial" w:hAnsi="Arial" w:eastAsia="Arial" w:cs="Arial"/>
                <w:color w:val="000000" w:themeColor="text1"/>
              </w:rPr>
            </w:pPr>
            <w:r w:rsidRPr="00D154AB">
              <w:rPr>
                <w:rFonts w:ascii="Arial" w:hAnsi="Arial" w:eastAsia="Arial" w:cs="Arial"/>
                <w:color w:val="000000" w:themeColor="text1"/>
              </w:rPr>
              <w:t>2</w:t>
            </w:r>
            <w:r w:rsidRPr="00D154AB" w:rsidR="00D154AB">
              <w:rPr>
                <w:rFonts w:ascii="Arial" w:hAnsi="Arial" w:eastAsia="Arial" w:cs="Arial"/>
                <w:color w:val="000000" w:themeColor="text1"/>
              </w:rPr>
              <w:t>0</w:t>
            </w:r>
            <w:r w:rsidRPr="00D154AB">
              <w:rPr>
                <w:rFonts w:ascii="Arial" w:hAnsi="Arial" w:eastAsia="Arial" w:cs="Arial"/>
                <w:color w:val="000000" w:themeColor="text1"/>
              </w:rPr>
              <w:t>/01/202</w:t>
            </w:r>
            <w:r w:rsidRPr="00D154AB" w:rsidR="00D154AB">
              <w:rPr>
                <w:rFonts w:ascii="Arial" w:hAnsi="Arial" w:eastAsia="Arial" w:cs="Arial"/>
                <w:color w:val="000000" w:themeColor="text1"/>
              </w:rPr>
              <w:t>5</w:t>
            </w:r>
          </w:p>
        </w:tc>
      </w:tr>
      <w:tr w:rsidR="0038522C" w14:paraId="0FE97ED9" w14:textId="77777777">
        <w:trPr>
          <w:trHeight w:val="455"/>
        </w:trPr>
        <w:tc>
          <w:tcPr>
            <w:tcW w:w="55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D6" w14:textId="77777777">
            <w:pPr>
              <w:pStyle w:val="Normal1"/>
              <w:jc w:val="both"/>
              <w:rPr>
                <w:rFonts w:ascii="Arial" w:hAnsi="Arial" w:eastAsia="Arial" w:cs="Arial"/>
                <w:color w:val="000000"/>
              </w:rPr>
            </w:pPr>
            <w:r>
              <w:rPr>
                <w:rFonts w:ascii="Arial" w:hAnsi="Arial" w:eastAsia="Arial" w:cs="Arial"/>
                <w:color w:val="000000"/>
              </w:rPr>
              <w:t>The school shall cease accepting applications for admission to the special class on</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D154AB" w:rsidR="0038522C" w:rsidRDefault="003517D7" w14:paraId="0FE97ED7" w14:textId="7702CFDF">
            <w:pPr>
              <w:pStyle w:val="Normal1"/>
              <w:ind w:right="-303"/>
              <w:jc w:val="center"/>
              <w:rPr>
                <w:rFonts w:ascii="Arial" w:hAnsi="Arial" w:eastAsia="Arial" w:cs="Arial"/>
                <w:color w:val="000000" w:themeColor="text1"/>
              </w:rPr>
            </w:pPr>
            <w:r w:rsidRPr="00D154AB">
              <w:rPr>
                <w:rFonts w:ascii="Arial" w:hAnsi="Arial" w:eastAsia="Arial" w:cs="Arial"/>
                <w:color w:val="000000" w:themeColor="text1"/>
              </w:rPr>
              <w:t>1</w:t>
            </w:r>
            <w:r w:rsidRPr="00D154AB" w:rsidR="00D154AB">
              <w:rPr>
                <w:rFonts w:ascii="Arial" w:hAnsi="Arial" w:eastAsia="Arial" w:cs="Arial"/>
                <w:color w:val="000000" w:themeColor="text1"/>
              </w:rPr>
              <w:t>0</w:t>
            </w:r>
            <w:r w:rsidRPr="00D154AB">
              <w:rPr>
                <w:rFonts w:ascii="Arial" w:hAnsi="Arial" w:eastAsia="Arial" w:cs="Arial"/>
                <w:color w:val="000000" w:themeColor="text1"/>
              </w:rPr>
              <w:t>/02/202</w:t>
            </w:r>
            <w:r w:rsidRPr="00D154AB" w:rsidR="00D154AB">
              <w:rPr>
                <w:rFonts w:ascii="Arial" w:hAnsi="Arial" w:eastAsia="Arial" w:cs="Arial"/>
                <w:color w:val="000000" w:themeColor="text1"/>
              </w:rPr>
              <w:t>5</w:t>
            </w:r>
          </w:p>
          <w:p w:rsidRPr="00D154AB" w:rsidR="0038522C" w:rsidRDefault="003517D7" w14:paraId="0FE97ED8" w14:textId="77777777">
            <w:pPr>
              <w:pStyle w:val="Normal1"/>
              <w:ind w:right="-303"/>
              <w:jc w:val="center"/>
              <w:rPr>
                <w:rFonts w:ascii="Arial" w:hAnsi="Arial" w:eastAsia="Arial" w:cs="Arial"/>
                <w:color w:val="000000" w:themeColor="text1"/>
              </w:rPr>
            </w:pPr>
            <w:r w:rsidRPr="00D154AB">
              <w:rPr>
                <w:rFonts w:ascii="Arial" w:hAnsi="Arial" w:eastAsia="Arial" w:cs="Arial"/>
                <w:color w:val="000000" w:themeColor="text1"/>
              </w:rPr>
              <w:t>on or before 23:59</w:t>
            </w:r>
          </w:p>
        </w:tc>
      </w:tr>
      <w:tr w:rsidR="0038522C" w14:paraId="0FE97EDC" w14:textId="77777777">
        <w:tc>
          <w:tcPr>
            <w:tcW w:w="55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DA" w14:textId="77777777">
            <w:pPr>
              <w:pStyle w:val="Normal1"/>
              <w:jc w:val="both"/>
              <w:rPr>
                <w:rFonts w:ascii="Arial" w:hAnsi="Arial" w:eastAsia="Arial" w:cs="Arial"/>
                <w:color w:val="000000"/>
              </w:rPr>
            </w:pPr>
            <w:r>
              <w:rPr>
                <w:rFonts w:ascii="Arial" w:hAnsi="Arial" w:eastAsia="Arial" w:cs="Arial"/>
                <w:color w:val="000000"/>
              </w:rPr>
              <w:t>The date by which applicants will be notified of the decision on their application for admission to the special class is</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D154AB" w:rsidR="0038522C" w:rsidRDefault="00D154AB" w14:paraId="0FE97EDB" w14:textId="1A744CC1">
            <w:pPr>
              <w:pStyle w:val="Normal1"/>
              <w:ind w:hanging="121"/>
              <w:jc w:val="center"/>
              <w:rPr>
                <w:rFonts w:ascii="Arial" w:hAnsi="Arial" w:eastAsia="Arial" w:cs="Arial"/>
                <w:color w:val="000000" w:themeColor="text1"/>
              </w:rPr>
            </w:pPr>
            <w:r w:rsidRPr="00D154AB">
              <w:rPr>
                <w:rFonts w:ascii="Arial" w:hAnsi="Arial" w:eastAsia="Arial" w:cs="Arial"/>
                <w:color w:val="000000" w:themeColor="text1"/>
              </w:rPr>
              <w:t>03</w:t>
            </w:r>
            <w:r w:rsidRPr="00D154AB" w:rsidR="003517D7">
              <w:rPr>
                <w:rFonts w:ascii="Arial" w:hAnsi="Arial" w:eastAsia="Arial" w:cs="Arial"/>
                <w:color w:val="000000" w:themeColor="text1"/>
              </w:rPr>
              <w:t>/03/202</w:t>
            </w:r>
            <w:r w:rsidRPr="00D154AB">
              <w:rPr>
                <w:rFonts w:ascii="Arial" w:hAnsi="Arial" w:eastAsia="Arial" w:cs="Arial"/>
                <w:color w:val="000000" w:themeColor="text1"/>
              </w:rPr>
              <w:t>5</w:t>
            </w:r>
          </w:p>
        </w:tc>
      </w:tr>
      <w:tr w:rsidR="0038522C" w14:paraId="0FE97EDF" w14:textId="77777777">
        <w:trPr>
          <w:trHeight w:val="445"/>
        </w:trPr>
        <w:tc>
          <w:tcPr>
            <w:tcW w:w="55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DD" w14:textId="77777777">
            <w:pPr>
              <w:pStyle w:val="Normal1"/>
              <w:ind w:right="36"/>
              <w:jc w:val="both"/>
              <w:rPr>
                <w:rFonts w:ascii="Arial" w:hAnsi="Arial" w:eastAsia="Arial" w:cs="Arial"/>
                <w:color w:val="000000"/>
              </w:rPr>
            </w:pPr>
            <w:r>
              <w:rPr>
                <w:rFonts w:ascii="Arial" w:hAnsi="Arial" w:eastAsia="Arial" w:cs="Arial"/>
                <w:color w:val="000000"/>
              </w:rPr>
              <w:t>The period within which applicants must confirm acceptance of an offer of admission is</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D154AB" w:rsidR="0038522C" w:rsidRDefault="003517D7" w14:paraId="0FE97EDE" w14:textId="1F7BE064">
            <w:pPr>
              <w:pStyle w:val="Normal1"/>
              <w:ind w:right="-303"/>
              <w:rPr>
                <w:rFonts w:ascii="Arial" w:hAnsi="Arial" w:eastAsia="Arial" w:cs="Arial"/>
                <w:color w:val="000000" w:themeColor="text1"/>
              </w:rPr>
            </w:pPr>
            <w:r w:rsidRPr="00D154AB">
              <w:rPr>
                <w:rFonts w:ascii="Arial" w:hAnsi="Arial" w:eastAsia="Arial" w:cs="Arial"/>
                <w:color w:val="000000" w:themeColor="text1"/>
              </w:rPr>
              <w:t xml:space="preserve">                1</w:t>
            </w:r>
            <w:r w:rsidRPr="00D154AB" w:rsidR="00D154AB">
              <w:rPr>
                <w:rFonts w:ascii="Arial" w:hAnsi="Arial" w:eastAsia="Arial" w:cs="Arial"/>
                <w:color w:val="000000" w:themeColor="text1"/>
              </w:rPr>
              <w:t>0</w:t>
            </w:r>
            <w:r w:rsidRPr="00D154AB">
              <w:rPr>
                <w:rFonts w:ascii="Arial" w:hAnsi="Arial" w:eastAsia="Arial" w:cs="Arial"/>
                <w:color w:val="000000" w:themeColor="text1"/>
              </w:rPr>
              <w:t>/03/202</w:t>
            </w:r>
            <w:r w:rsidRPr="00D154AB" w:rsidR="00D154AB">
              <w:rPr>
                <w:rFonts w:ascii="Arial" w:hAnsi="Arial" w:eastAsia="Arial" w:cs="Arial"/>
                <w:color w:val="000000" w:themeColor="text1"/>
              </w:rPr>
              <w:t>5</w:t>
            </w:r>
          </w:p>
        </w:tc>
      </w:tr>
    </w:tbl>
    <w:p w:rsidR="0038522C" w:rsidRDefault="0038522C" w14:paraId="0FE97EE0" w14:textId="77777777">
      <w:pPr>
        <w:pStyle w:val="Normal1"/>
        <w:spacing w:after="0" w:line="240" w:lineRule="auto"/>
        <w:rPr>
          <w:rFonts w:ascii="Arial" w:hAnsi="Arial" w:eastAsia="Arial" w:cs="Arial"/>
        </w:rPr>
      </w:pPr>
    </w:p>
    <w:p w:rsidR="0038522C" w:rsidRDefault="003517D7" w14:paraId="0FE97EE1" w14:textId="6BA470C1">
      <w:pPr>
        <w:pStyle w:val="Normal1"/>
        <w:spacing w:after="0" w:line="240" w:lineRule="auto"/>
        <w:jc w:val="both"/>
        <w:rPr>
          <w:rFonts w:ascii="Arial" w:hAnsi="Arial" w:eastAsia="Arial" w:cs="Arial"/>
        </w:rPr>
      </w:pPr>
      <w:r w:rsidRPr="484281E5" w:rsidR="003517D7">
        <w:rPr>
          <w:rFonts w:ascii="Arial" w:hAnsi="Arial" w:eastAsia="Arial" w:cs="Arial"/>
          <w:b w:val="1"/>
          <w:bCs w:val="1"/>
          <w:color w:val="000000" w:themeColor="text1" w:themeTint="FF" w:themeShade="FF"/>
        </w:rPr>
        <w:t xml:space="preserve">Note: </w:t>
      </w:r>
      <w:r w:rsidRPr="484281E5" w:rsidR="003517D7">
        <w:rPr>
          <w:rFonts w:ascii="Arial" w:hAnsi="Arial" w:eastAsia="Arial" w:cs="Arial"/>
          <w:b w:val="1"/>
          <w:bCs w:val="1"/>
        </w:rPr>
        <w:t xml:space="preserve">Applications </w:t>
      </w:r>
      <w:r w:rsidRPr="484281E5" w:rsidR="003517D7">
        <w:rPr>
          <w:rFonts w:ascii="Arial" w:hAnsi="Arial" w:eastAsia="Arial" w:cs="Arial"/>
          <w:b w:val="1"/>
          <w:bCs w:val="1"/>
          <w:color w:val="000000" w:themeColor="text1" w:themeTint="FF" w:themeShade="FF"/>
        </w:rPr>
        <w:t>made after 1</w:t>
      </w:r>
      <w:r w:rsidRPr="484281E5" w:rsidR="00D154AB">
        <w:rPr>
          <w:rFonts w:ascii="Arial" w:hAnsi="Arial" w:eastAsia="Arial" w:cs="Arial"/>
          <w:b w:val="1"/>
          <w:bCs w:val="1"/>
          <w:color w:val="000000" w:themeColor="text1" w:themeTint="FF" w:themeShade="FF"/>
        </w:rPr>
        <w:t>0</w:t>
      </w:r>
      <w:r w:rsidRPr="484281E5" w:rsidR="003517D7">
        <w:rPr>
          <w:rFonts w:ascii="Arial" w:hAnsi="Arial" w:eastAsia="Arial" w:cs="Arial"/>
          <w:b w:val="1"/>
          <w:bCs w:val="1"/>
          <w:color w:val="000000" w:themeColor="text1" w:themeTint="FF" w:themeShade="FF"/>
          <w:vertAlign w:val="superscript"/>
        </w:rPr>
        <w:t>th</w:t>
      </w:r>
      <w:r w:rsidRPr="484281E5" w:rsidR="00D154AB">
        <w:rPr>
          <w:rFonts w:ascii="Arial" w:hAnsi="Arial" w:eastAsia="Arial" w:cs="Arial"/>
          <w:b w:val="1"/>
          <w:bCs w:val="1"/>
          <w:color w:val="000000" w:themeColor="text1" w:themeTint="FF" w:themeShade="FF"/>
        </w:rPr>
        <w:t xml:space="preserve"> </w:t>
      </w:r>
      <w:r w:rsidRPr="484281E5" w:rsidR="5CAAE23D">
        <w:rPr>
          <w:rFonts w:ascii="Arial" w:hAnsi="Arial" w:eastAsia="Arial" w:cs="Arial"/>
          <w:b w:val="1"/>
          <w:bCs w:val="1"/>
          <w:color w:val="000000" w:themeColor="text1" w:themeTint="FF" w:themeShade="FF"/>
        </w:rPr>
        <w:t>February</w:t>
      </w:r>
      <w:r w:rsidRPr="484281E5" w:rsidR="5CAAE23D">
        <w:rPr>
          <w:rFonts w:ascii="Arial" w:hAnsi="Arial" w:eastAsia="Arial" w:cs="Arial"/>
          <w:b w:val="1"/>
          <w:bCs w:val="1"/>
          <w:color w:val="000000" w:themeColor="text1" w:themeTint="FF" w:themeShade="FF"/>
        </w:rPr>
        <w:t xml:space="preserve"> </w:t>
      </w:r>
      <w:r w:rsidRPr="484281E5" w:rsidR="003517D7">
        <w:rPr>
          <w:rFonts w:ascii="Arial" w:hAnsi="Arial" w:eastAsia="Arial" w:cs="Arial"/>
          <w:b w:val="1"/>
          <w:bCs w:val="1"/>
          <w:color w:val="000000" w:themeColor="text1" w:themeTint="FF" w:themeShade="FF"/>
        </w:rPr>
        <w:t>202</w:t>
      </w:r>
      <w:r w:rsidRPr="484281E5" w:rsidR="534034D7">
        <w:rPr>
          <w:rFonts w:ascii="Arial" w:hAnsi="Arial" w:eastAsia="Arial" w:cs="Arial"/>
          <w:b w:val="1"/>
          <w:bCs w:val="1"/>
          <w:color w:val="000000" w:themeColor="text1" w:themeTint="FF" w:themeShade="FF"/>
        </w:rPr>
        <w:t>5</w:t>
      </w:r>
      <w:r w:rsidRPr="484281E5" w:rsidR="003517D7">
        <w:rPr>
          <w:rFonts w:ascii="Arial" w:hAnsi="Arial" w:eastAsia="Arial" w:cs="Arial"/>
          <w:b w:val="1"/>
          <w:bCs w:val="1"/>
          <w:color w:val="000000" w:themeColor="text1" w:themeTint="FF" w:themeShade="FF"/>
        </w:rPr>
        <w:t xml:space="preserve"> </w:t>
      </w:r>
      <w:r w:rsidRPr="484281E5" w:rsidR="003517D7">
        <w:rPr>
          <w:rFonts w:ascii="Arial" w:hAnsi="Arial" w:eastAsia="Arial" w:cs="Arial"/>
          <w:b w:val="1"/>
          <w:bCs w:val="1"/>
        </w:rPr>
        <w:t xml:space="preserve">will be processed as late applications, </w:t>
      </w:r>
      <w:r w:rsidRPr="484281E5" w:rsidR="003517D7">
        <w:rPr>
          <w:rFonts w:ascii="Arial" w:hAnsi="Arial" w:eastAsia="Arial" w:cs="Arial"/>
          <w:b w:val="1"/>
          <w:bCs w:val="1"/>
          <w:color w:val="000000" w:themeColor="text1" w:themeTint="FF" w:themeShade="FF"/>
        </w:rPr>
        <w:t xml:space="preserve">the school will consider and issue decisions on late applications </w:t>
      </w:r>
      <w:r w:rsidRPr="484281E5" w:rsidR="003517D7">
        <w:rPr>
          <w:rFonts w:ascii="Arial" w:hAnsi="Arial" w:eastAsia="Arial" w:cs="Arial"/>
          <w:b w:val="1"/>
          <w:bCs w:val="1"/>
          <w:color w:val="000000" w:themeColor="text1" w:themeTint="FF" w:themeShade="FF"/>
        </w:rPr>
        <w:t>in accordance with</w:t>
      </w:r>
      <w:r w:rsidRPr="484281E5" w:rsidR="003517D7">
        <w:rPr>
          <w:rFonts w:ascii="Arial" w:hAnsi="Arial" w:eastAsia="Arial" w:cs="Arial"/>
          <w:b w:val="1"/>
          <w:bCs w:val="1"/>
          <w:color w:val="000000" w:themeColor="text1" w:themeTint="FF" w:themeShade="FF"/>
        </w:rPr>
        <w:t xml:space="preserve"> the school’s admission policy.</w:t>
      </w:r>
    </w:p>
    <w:p w:rsidR="0038522C" w:rsidRDefault="0038522C" w14:paraId="0FE97EE2" w14:textId="77777777">
      <w:pPr>
        <w:pStyle w:val="Normal1"/>
        <w:spacing w:after="240" w:line="240" w:lineRule="auto"/>
        <w:jc w:val="both"/>
        <w:rPr>
          <w:rFonts w:ascii="Arial" w:hAnsi="Arial" w:eastAsia="Arial" w:cs="Arial"/>
        </w:rPr>
      </w:pPr>
    </w:p>
    <w:p w:rsidR="0038522C" w:rsidRDefault="003517D7" w14:paraId="0FE97EE4" w14:textId="06A7B8B7">
      <w:pPr>
        <w:pStyle w:val="Normal1"/>
        <w:spacing w:after="240" w:line="240" w:lineRule="auto"/>
        <w:jc w:val="both"/>
        <w:rPr>
          <w:rFonts w:ascii="Arial" w:hAnsi="Arial" w:eastAsia="Arial" w:cs="Arial"/>
        </w:rPr>
      </w:pPr>
      <w:r w:rsidRPr="0219CEE0" w:rsidR="003517D7">
        <w:rPr>
          <w:rFonts w:ascii="Arial" w:hAnsi="Arial" w:eastAsia="Arial" w:cs="Arial"/>
          <w:b w:val="1"/>
          <w:bCs w:val="1"/>
          <w:color w:val="000000" w:themeColor="text1" w:themeTint="FF" w:themeShade="FF"/>
        </w:rPr>
        <w:t>*Failure to accept an offer within the prescribed period above may result in the offer being withdrawn</w:t>
      </w:r>
      <w:r>
        <w:br/>
      </w:r>
      <w:r>
        <w:br/>
      </w:r>
      <w:r w:rsidRPr="0219CEE0" w:rsidR="003517D7">
        <w:rPr>
          <w:rFonts w:ascii="Arial" w:hAnsi="Arial" w:eastAsia="Arial" w:cs="Arial"/>
          <w:b w:val="1"/>
          <w:bCs w:val="1"/>
          <w:color w:val="385623"/>
        </w:rPr>
        <w:t>Other Year Groups Application and Decision Dates for admission to 202</w:t>
      </w:r>
      <w:r w:rsidRPr="0219CEE0" w:rsidR="00411942">
        <w:rPr>
          <w:rFonts w:ascii="Arial" w:hAnsi="Arial" w:eastAsia="Arial" w:cs="Arial"/>
          <w:b w:val="1"/>
          <w:bCs w:val="1"/>
          <w:color w:val="385623"/>
        </w:rPr>
        <w:t>5</w:t>
      </w:r>
      <w:r w:rsidRPr="0219CEE0" w:rsidR="003517D7">
        <w:rPr>
          <w:rFonts w:ascii="Arial" w:hAnsi="Arial" w:eastAsia="Arial" w:cs="Arial"/>
          <w:b w:val="1"/>
          <w:bCs w:val="1"/>
          <w:color w:val="385623"/>
        </w:rPr>
        <w:t>/202</w:t>
      </w:r>
      <w:r w:rsidRPr="0219CEE0" w:rsidR="00411942">
        <w:rPr>
          <w:rFonts w:ascii="Arial" w:hAnsi="Arial" w:eastAsia="Arial" w:cs="Arial"/>
          <w:b w:val="1"/>
          <w:bCs w:val="1"/>
          <w:color w:val="385623"/>
        </w:rPr>
        <w:t>6</w:t>
      </w:r>
    </w:p>
    <w:p w:rsidR="0038522C" w:rsidRDefault="003517D7" w14:paraId="0FE97EE5" w14:textId="77777777">
      <w:pPr>
        <w:pStyle w:val="Normal1"/>
        <w:spacing w:after="0" w:line="240" w:lineRule="auto"/>
        <w:ind w:left="-720" w:firstLine="720"/>
        <w:jc w:val="both"/>
        <w:rPr>
          <w:rFonts w:ascii="Arial" w:hAnsi="Arial" w:eastAsia="Arial" w:cs="Arial"/>
        </w:rPr>
      </w:pPr>
      <w:r>
        <w:rPr>
          <w:rFonts w:ascii="Arial" w:hAnsi="Arial" w:eastAsia="Arial" w:cs="Arial"/>
          <w:color w:val="385623"/>
        </w:rPr>
        <w:t>The following are the dates applicable for admission to other year groups (SI to 6</w:t>
      </w:r>
      <w:r>
        <w:rPr>
          <w:rFonts w:ascii="Arial" w:hAnsi="Arial" w:eastAsia="Arial" w:cs="Arial"/>
          <w:color w:val="385623"/>
          <w:vertAlign w:val="superscript"/>
        </w:rPr>
        <w:t>th</w:t>
      </w:r>
      <w:r>
        <w:rPr>
          <w:rFonts w:ascii="Arial" w:hAnsi="Arial" w:eastAsia="Arial" w:cs="Arial"/>
          <w:color w:val="385623"/>
        </w:rPr>
        <w:t xml:space="preserve"> class)</w:t>
      </w:r>
    </w:p>
    <w:p w:rsidR="0038522C" w:rsidRDefault="0038522C" w14:paraId="0FE97EE6" w14:textId="77777777">
      <w:pPr>
        <w:pStyle w:val="Normal1"/>
        <w:spacing w:after="0" w:line="240" w:lineRule="auto"/>
        <w:rPr>
          <w:rFonts w:ascii="Arial" w:hAnsi="Arial" w:eastAsia="Arial" w:cs="Arial"/>
        </w:rPr>
      </w:pPr>
    </w:p>
    <w:tbl>
      <w:tblPr>
        <w:tblStyle w:val="a1"/>
        <w:tblW w:w="8949" w:type="dxa"/>
        <w:tblInd w:w="-108" w:type="dxa"/>
        <w:tblLayout w:type="fixed"/>
        <w:tblLook w:val="0400" w:firstRow="0" w:lastRow="0" w:firstColumn="0" w:lastColumn="0" w:noHBand="0" w:noVBand="1"/>
      </w:tblPr>
      <w:tblGrid>
        <w:gridCol w:w="6232"/>
        <w:gridCol w:w="2717"/>
      </w:tblGrid>
      <w:tr w:rsidR="0038522C" w14:paraId="0FE97EE9" w14:textId="77777777">
        <w:tc>
          <w:tcPr>
            <w:tcW w:w="6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E7" w14:textId="77777777">
            <w:pPr>
              <w:pStyle w:val="Normal1"/>
              <w:rPr>
                <w:rFonts w:ascii="Arial" w:hAnsi="Arial" w:eastAsia="Arial" w:cs="Arial"/>
                <w:color w:val="000000"/>
              </w:rPr>
            </w:pPr>
            <w:r>
              <w:rPr>
                <w:rFonts w:ascii="Arial" w:hAnsi="Arial" w:eastAsia="Arial" w:cs="Arial"/>
                <w:color w:val="000000"/>
              </w:rPr>
              <w:t>The school will commence accepting applications for admission to other year groups on</w:t>
            </w:r>
          </w:p>
        </w:tc>
        <w:tc>
          <w:tcPr>
            <w:tcW w:w="27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1E14B1" w:rsidR="0038522C" w:rsidRDefault="003517D7" w14:paraId="0FE97EE8" w14:textId="1E3A9AD1">
            <w:pPr>
              <w:pStyle w:val="Normal1"/>
              <w:ind w:hanging="121"/>
              <w:jc w:val="center"/>
              <w:rPr>
                <w:rFonts w:ascii="Arial" w:hAnsi="Arial" w:eastAsia="Arial" w:cs="Arial"/>
                <w:color w:val="000000" w:themeColor="text1"/>
              </w:rPr>
            </w:pPr>
            <w:r w:rsidRPr="001E14B1">
              <w:rPr>
                <w:rFonts w:ascii="Arial" w:hAnsi="Arial" w:eastAsia="Arial" w:cs="Arial"/>
                <w:color w:val="000000" w:themeColor="text1"/>
              </w:rPr>
              <w:t>0</w:t>
            </w:r>
            <w:r w:rsidRPr="001E14B1" w:rsidR="002B185B">
              <w:rPr>
                <w:rFonts w:ascii="Arial" w:hAnsi="Arial" w:eastAsia="Arial" w:cs="Arial"/>
                <w:color w:val="000000" w:themeColor="text1"/>
              </w:rPr>
              <w:t>7</w:t>
            </w:r>
            <w:r w:rsidRPr="001E14B1">
              <w:rPr>
                <w:rFonts w:ascii="Arial" w:hAnsi="Arial" w:eastAsia="Arial" w:cs="Arial"/>
                <w:color w:val="000000" w:themeColor="text1"/>
              </w:rPr>
              <w:t>/0</w:t>
            </w:r>
            <w:r w:rsidRPr="001E14B1" w:rsidR="00894162">
              <w:rPr>
                <w:rFonts w:ascii="Arial" w:hAnsi="Arial" w:eastAsia="Arial" w:cs="Arial"/>
                <w:color w:val="000000" w:themeColor="text1"/>
              </w:rPr>
              <w:t>4</w:t>
            </w:r>
            <w:r w:rsidRPr="001E14B1">
              <w:rPr>
                <w:rFonts w:ascii="Arial" w:hAnsi="Arial" w:eastAsia="Arial" w:cs="Arial"/>
                <w:color w:val="000000" w:themeColor="text1"/>
              </w:rPr>
              <w:t>/202</w:t>
            </w:r>
            <w:r w:rsidRPr="001E14B1" w:rsidR="00894162">
              <w:rPr>
                <w:rFonts w:ascii="Arial" w:hAnsi="Arial" w:eastAsia="Arial" w:cs="Arial"/>
                <w:color w:val="000000" w:themeColor="text1"/>
              </w:rPr>
              <w:t>5</w:t>
            </w:r>
          </w:p>
        </w:tc>
      </w:tr>
      <w:tr w:rsidR="0038522C" w14:paraId="0FE97EED" w14:textId="77777777">
        <w:tc>
          <w:tcPr>
            <w:tcW w:w="6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EA" w14:textId="77777777">
            <w:pPr>
              <w:pStyle w:val="Normal1"/>
              <w:rPr>
                <w:rFonts w:ascii="Arial" w:hAnsi="Arial" w:eastAsia="Arial" w:cs="Arial"/>
                <w:color w:val="000000"/>
              </w:rPr>
            </w:pPr>
            <w:r>
              <w:rPr>
                <w:rFonts w:ascii="Arial" w:hAnsi="Arial" w:eastAsia="Arial" w:cs="Arial"/>
                <w:color w:val="000000"/>
              </w:rPr>
              <w:t>The school shall cease accepting applications for admission to other year groups on  </w:t>
            </w:r>
          </w:p>
        </w:tc>
        <w:tc>
          <w:tcPr>
            <w:tcW w:w="27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1E14B1" w:rsidR="0038522C" w:rsidRDefault="003517D7" w14:paraId="0FE97EEB" w14:textId="07362C5B">
            <w:pPr>
              <w:pStyle w:val="Normal1"/>
              <w:ind w:hanging="121"/>
              <w:jc w:val="center"/>
              <w:rPr>
                <w:rFonts w:ascii="Arial" w:hAnsi="Arial" w:eastAsia="Arial" w:cs="Arial"/>
                <w:color w:val="000000" w:themeColor="text1"/>
              </w:rPr>
            </w:pPr>
            <w:r w:rsidRPr="001E14B1">
              <w:rPr>
                <w:rFonts w:ascii="Arial" w:hAnsi="Arial" w:eastAsia="Arial" w:cs="Arial"/>
                <w:color w:val="000000" w:themeColor="text1"/>
              </w:rPr>
              <w:t>2</w:t>
            </w:r>
            <w:r w:rsidRPr="001E14B1" w:rsidR="008A479E">
              <w:rPr>
                <w:rFonts w:ascii="Arial" w:hAnsi="Arial" w:eastAsia="Arial" w:cs="Arial"/>
                <w:color w:val="000000" w:themeColor="text1"/>
              </w:rPr>
              <w:t>8</w:t>
            </w:r>
            <w:r w:rsidRPr="001E14B1">
              <w:rPr>
                <w:rFonts w:ascii="Arial" w:hAnsi="Arial" w:eastAsia="Arial" w:cs="Arial"/>
                <w:color w:val="000000" w:themeColor="text1"/>
              </w:rPr>
              <w:t>/0</w:t>
            </w:r>
            <w:r w:rsidRPr="001E14B1" w:rsidR="008A479E">
              <w:rPr>
                <w:rFonts w:ascii="Arial" w:hAnsi="Arial" w:eastAsia="Arial" w:cs="Arial"/>
                <w:color w:val="000000" w:themeColor="text1"/>
              </w:rPr>
              <w:t>4</w:t>
            </w:r>
            <w:r w:rsidRPr="001E14B1">
              <w:rPr>
                <w:rFonts w:ascii="Arial" w:hAnsi="Arial" w:eastAsia="Arial" w:cs="Arial"/>
                <w:color w:val="000000" w:themeColor="text1"/>
              </w:rPr>
              <w:t>/202</w:t>
            </w:r>
            <w:r w:rsidRPr="001E14B1" w:rsidR="008A479E">
              <w:rPr>
                <w:rFonts w:ascii="Arial" w:hAnsi="Arial" w:eastAsia="Arial" w:cs="Arial"/>
                <w:color w:val="000000" w:themeColor="text1"/>
              </w:rPr>
              <w:t>5</w:t>
            </w:r>
          </w:p>
          <w:p w:rsidRPr="001E14B1" w:rsidR="0038522C" w:rsidRDefault="003517D7" w14:paraId="0FE97EEC" w14:textId="77777777">
            <w:pPr>
              <w:pStyle w:val="Normal1"/>
              <w:ind w:hanging="121"/>
              <w:jc w:val="center"/>
              <w:rPr>
                <w:rFonts w:ascii="Arial" w:hAnsi="Arial" w:eastAsia="Arial" w:cs="Arial"/>
                <w:color w:val="000000" w:themeColor="text1"/>
              </w:rPr>
            </w:pPr>
            <w:r w:rsidRPr="001E14B1">
              <w:rPr>
                <w:rFonts w:ascii="Arial" w:hAnsi="Arial" w:eastAsia="Arial" w:cs="Arial"/>
                <w:color w:val="000000" w:themeColor="text1"/>
              </w:rPr>
              <w:t>on or before 23:59</w:t>
            </w:r>
          </w:p>
        </w:tc>
      </w:tr>
      <w:tr w:rsidR="0038522C" w14:paraId="0FE97EF0" w14:textId="77777777">
        <w:tc>
          <w:tcPr>
            <w:tcW w:w="6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EE" w14:textId="77777777">
            <w:pPr>
              <w:pStyle w:val="Normal1"/>
              <w:rPr>
                <w:rFonts w:ascii="Arial" w:hAnsi="Arial" w:eastAsia="Arial" w:cs="Arial"/>
                <w:color w:val="000000"/>
              </w:rPr>
            </w:pPr>
            <w:r>
              <w:rPr>
                <w:rFonts w:ascii="Arial" w:hAnsi="Arial" w:eastAsia="Arial" w:cs="Arial"/>
                <w:color w:val="000000"/>
              </w:rPr>
              <w:t>The date by which applicants will be notified of the decision on their application is     </w:t>
            </w:r>
          </w:p>
        </w:tc>
        <w:tc>
          <w:tcPr>
            <w:tcW w:w="27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1E14B1" w:rsidR="0038522C" w:rsidRDefault="003517D7" w14:paraId="0FE97EEF" w14:textId="6A587A6A">
            <w:pPr>
              <w:pStyle w:val="Normal1"/>
              <w:ind w:hanging="121"/>
              <w:jc w:val="center"/>
              <w:rPr>
                <w:rFonts w:ascii="Arial" w:hAnsi="Arial" w:eastAsia="Arial" w:cs="Arial"/>
                <w:color w:val="000000" w:themeColor="text1"/>
              </w:rPr>
            </w:pPr>
            <w:r w:rsidRPr="001E14B1">
              <w:rPr>
                <w:rFonts w:ascii="Arial" w:hAnsi="Arial" w:eastAsia="Arial" w:cs="Arial"/>
                <w:color w:val="000000" w:themeColor="text1"/>
              </w:rPr>
              <w:t>1</w:t>
            </w:r>
            <w:r w:rsidRPr="001E14B1" w:rsidR="005944AC">
              <w:rPr>
                <w:rFonts w:ascii="Arial" w:hAnsi="Arial" w:eastAsia="Arial" w:cs="Arial"/>
                <w:color w:val="000000" w:themeColor="text1"/>
              </w:rPr>
              <w:t>9</w:t>
            </w:r>
            <w:r w:rsidRPr="001E14B1">
              <w:rPr>
                <w:rFonts w:ascii="Arial" w:hAnsi="Arial" w:eastAsia="Arial" w:cs="Arial"/>
                <w:color w:val="000000" w:themeColor="text1"/>
              </w:rPr>
              <w:t>/0</w:t>
            </w:r>
            <w:r w:rsidRPr="001E14B1" w:rsidR="005944AC">
              <w:rPr>
                <w:rFonts w:ascii="Arial" w:hAnsi="Arial" w:eastAsia="Arial" w:cs="Arial"/>
                <w:color w:val="000000" w:themeColor="text1"/>
              </w:rPr>
              <w:t>5</w:t>
            </w:r>
            <w:r w:rsidRPr="001E14B1">
              <w:rPr>
                <w:rFonts w:ascii="Arial" w:hAnsi="Arial" w:eastAsia="Arial" w:cs="Arial"/>
                <w:color w:val="000000" w:themeColor="text1"/>
              </w:rPr>
              <w:t>/202</w:t>
            </w:r>
            <w:r w:rsidRPr="001E14B1" w:rsidR="005944AC">
              <w:rPr>
                <w:rFonts w:ascii="Arial" w:hAnsi="Arial" w:eastAsia="Arial" w:cs="Arial"/>
                <w:color w:val="000000" w:themeColor="text1"/>
              </w:rPr>
              <w:t>5</w:t>
            </w:r>
          </w:p>
        </w:tc>
      </w:tr>
      <w:tr w:rsidR="0038522C" w14:paraId="0FE97EF3" w14:textId="77777777">
        <w:tc>
          <w:tcPr>
            <w:tcW w:w="6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38522C" w:rsidRDefault="003517D7" w14:paraId="0FE97EF1" w14:textId="77777777">
            <w:pPr>
              <w:pStyle w:val="Normal1"/>
              <w:rPr>
                <w:rFonts w:ascii="Arial" w:hAnsi="Arial" w:eastAsia="Arial" w:cs="Arial"/>
                <w:color w:val="000000"/>
              </w:rPr>
            </w:pPr>
            <w:r>
              <w:rPr>
                <w:rFonts w:ascii="Arial" w:hAnsi="Arial" w:eastAsia="Arial" w:cs="Arial"/>
                <w:color w:val="000000"/>
              </w:rPr>
              <w:t>The period within which applicants must confirm acceptance of an offer of admission is</w:t>
            </w:r>
          </w:p>
        </w:tc>
        <w:tc>
          <w:tcPr>
            <w:tcW w:w="27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1E14B1" w:rsidR="0038522C" w:rsidRDefault="003517D7" w14:paraId="0FE97EF2" w14:textId="143071F7">
            <w:pPr>
              <w:pStyle w:val="Normal1"/>
              <w:ind w:hanging="121"/>
              <w:jc w:val="center"/>
              <w:rPr>
                <w:rFonts w:ascii="Arial" w:hAnsi="Arial" w:eastAsia="Arial" w:cs="Arial"/>
                <w:color w:val="000000" w:themeColor="text1"/>
              </w:rPr>
            </w:pPr>
            <w:r w:rsidRPr="001E14B1">
              <w:rPr>
                <w:rFonts w:ascii="Arial" w:hAnsi="Arial" w:eastAsia="Arial" w:cs="Arial"/>
                <w:color w:val="000000" w:themeColor="text1"/>
              </w:rPr>
              <w:t>2</w:t>
            </w:r>
            <w:r w:rsidRPr="001E14B1" w:rsidR="00436E80">
              <w:rPr>
                <w:rFonts w:ascii="Arial" w:hAnsi="Arial" w:eastAsia="Arial" w:cs="Arial"/>
                <w:color w:val="000000" w:themeColor="text1"/>
              </w:rPr>
              <w:t>6</w:t>
            </w:r>
            <w:r w:rsidRPr="001E14B1">
              <w:rPr>
                <w:rFonts w:ascii="Arial" w:hAnsi="Arial" w:eastAsia="Arial" w:cs="Arial"/>
                <w:color w:val="000000" w:themeColor="text1"/>
              </w:rPr>
              <w:t>/0</w:t>
            </w:r>
            <w:r w:rsidRPr="001E14B1" w:rsidR="00436E80">
              <w:rPr>
                <w:rFonts w:ascii="Arial" w:hAnsi="Arial" w:eastAsia="Arial" w:cs="Arial"/>
                <w:color w:val="000000" w:themeColor="text1"/>
              </w:rPr>
              <w:t>5</w:t>
            </w:r>
            <w:r w:rsidRPr="001E14B1">
              <w:rPr>
                <w:rFonts w:ascii="Arial" w:hAnsi="Arial" w:eastAsia="Arial" w:cs="Arial"/>
                <w:color w:val="000000" w:themeColor="text1"/>
              </w:rPr>
              <w:t>/202</w:t>
            </w:r>
            <w:r w:rsidRPr="001E14B1" w:rsidR="00436E80">
              <w:rPr>
                <w:rFonts w:ascii="Arial" w:hAnsi="Arial" w:eastAsia="Arial" w:cs="Arial"/>
                <w:color w:val="000000" w:themeColor="text1"/>
              </w:rPr>
              <w:t>5</w:t>
            </w:r>
          </w:p>
        </w:tc>
      </w:tr>
    </w:tbl>
    <w:p w:rsidR="0038522C" w:rsidRDefault="0038522C" w14:paraId="0FE97EF4" w14:textId="77777777">
      <w:pPr>
        <w:pStyle w:val="Normal1"/>
        <w:spacing w:after="0" w:line="240" w:lineRule="auto"/>
        <w:rPr>
          <w:rFonts w:ascii="Arial" w:hAnsi="Arial" w:eastAsia="Arial" w:cs="Arial"/>
        </w:rPr>
      </w:pPr>
    </w:p>
    <w:p w:rsidR="0038522C" w:rsidRDefault="003517D7" w14:paraId="0FE97EF5" w14:textId="0E099244">
      <w:pPr>
        <w:pStyle w:val="Normal1"/>
        <w:spacing w:after="0" w:line="240" w:lineRule="auto"/>
        <w:rPr>
          <w:rFonts w:ascii="Arial" w:hAnsi="Arial" w:eastAsia="Arial" w:cs="Arial"/>
        </w:rPr>
      </w:pPr>
      <w:r w:rsidRPr="2CDB50C7" w:rsidR="003517D7">
        <w:rPr>
          <w:rFonts w:ascii="Arial" w:hAnsi="Arial" w:eastAsia="Arial" w:cs="Arial"/>
          <w:b w:val="1"/>
          <w:bCs w:val="1"/>
          <w:color w:val="000000" w:themeColor="text1" w:themeTint="FF" w:themeShade="FF"/>
        </w:rPr>
        <w:t>Note: Applications mad</w:t>
      </w:r>
      <w:r w:rsidRPr="2CDB50C7" w:rsidR="003517D7">
        <w:rPr>
          <w:rFonts w:ascii="Arial" w:hAnsi="Arial" w:eastAsia="Arial" w:cs="Arial"/>
          <w:b w:val="1"/>
          <w:bCs w:val="1"/>
        </w:rPr>
        <w:t xml:space="preserve">e after </w:t>
      </w:r>
      <w:r w:rsidRPr="2CDB50C7" w:rsidR="003517D7">
        <w:rPr>
          <w:rFonts w:ascii="Arial" w:hAnsi="Arial" w:eastAsia="Arial" w:cs="Arial"/>
          <w:b w:val="1"/>
          <w:bCs w:val="1"/>
          <w:color w:val="000000" w:themeColor="text1" w:themeTint="FF" w:themeShade="FF"/>
        </w:rPr>
        <w:t>2</w:t>
      </w:r>
      <w:r w:rsidRPr="2CDB50C7" w:rsidR="077778A1">
        <w:rPr>
          <w:rFonts w:ascii="Arial" w:hAnsi="Arial" w:eastAsia="Arial" w:cs="Arial"/>
          <w:b w:val="1"/>
          <w:bCs w:val="1"/>
          <w:color w:val="000000" w:themeColor="text1" w:themeTint="FF" w:themeShade="FF"/>
        </w:rPr>
        <w:t>8</w:t>
      </w:r>
      <w:r w:rsidRPr="2CDB50C7" w:rsidR="003517D7">
        <w:rPr>
          <w:rFonts w:ascii="Arial" w:hAnsi="Arial" w:eastAsia="Arial" w:cs="Arial"/>
          <w:b w:val="1"/>
          <w:bCs w:val="1"/>
          <w:color w:val="000000" w:themeColor="text1" w:themeTint="FF" w:themeShade="FF"/>
          <w:vertAlign w:val="superscript"/>
        </w:rPr>
        <w:t>th</w:t>
      </w:r>
      <w:r w:rsidRPr="2CDB50C7" w:rsidR="00436E80">
        <w:rPr>
          <w:rFonts w:ascii="Arial" w:hAnsi="Arial" w:eastAsia="Arial" w:cs="Arial"/>
          <w:b w:val="1"/>
          <w:bCs w:val="1"/>
          <w:color w:val="000000" w:themeColor="text1" w:themeTint="FF" w:themeShade="FF"/>
        </w:rPr>
        <w:t xml:space="preserve"> </w:t>
      </w:r>
      <w:r w:rsidRPr="2CDB50C7" w:rsidR="05964494">
        <w:rPr>
          <w:rFonts w:ascii="Arial" w:hAnsi="Arial" w:eastAsia="Arial" w:cs="Arial"/>
          <w:b w:val="1"/>
          <w:bCs w:val="1"/>
          <w:color w:val="000000" w:themeColor="text1" w:themeTint="FF" w:themeShade="FF"/>
        </w:rPr>
        <w:t>April</w:t>
      </w:r>
      <w:r w:rsidRPr="2CDB50C7" w:rsidR="003517D7">
        <w:rPr>
          <w:rFonts w:ascii="Arial" w:hAnsi="Arial" w:eastAsia="Arial" w:cs="Arial"/>
          <w:b w:val="1"/>
          <w:bCs w:val="1"/>
          <w:color w:val="000000" w:themeColor="text1" w:themeTint="FF" w:themeShade="FF"/>
        </w:rPr>
        <w:t xml:space="preserve"> </w:t>
      </w:r>
      <w:r w:rsidRPr="2CDB50C7" w:rsidR="003517D7">
        <w:rPr>
          <w:rFonts w:ascii="Arial" w:hAnsi="Arial" w:eastAsia="Arial" w:cs="Arial"/>
          <w:b w:val="1"/>
          <w:bCs w:val="1"/>
          <w:color w:val="000000" w:themeColor="text1" w:themeTint="FF" w:themeShade="FF"/>
        </w:rPr>
        <w:t>202</w:t>
      </w:r>
      <w:r w:rsidRPr="2CDB50C7" w:rsidR="00BD0CE4">
        <w:rPr>
          <w:rFonts w:ascii="Arial" w:hAnsi="Arial" w:eastAsia="Arial" w:cs="Arial"/>
          <w:b w:val="1"/>
          <w:bCs w:val="1"/>
          <w:color w:val="000000" w:themeColor="text1" w:themeTint="FF" w:themeShade="FF"/>
        </w:rPr>
        <w:t>5</w:t>
      </w:r>
      <w:r w:rsidRPr="2CDB50C7" w:rsidR="003517D7">
        <w:rPr>
          <w:rFonts w:ascii="Arial" w:hAnsi="Arial" w:eastAsia="Arial" w:cs="Arial"/>
          <w:b w:val="1"/>
          <w:bCs w:val="1"/>
          <w:color w:val="000000" w:themeColor="text1" w:themeTint="FF" w:themeShade="FF"/>
        </w:rPr>
        <w:t xml:space="preserve"> </w:t>
      </w:r>
      <w:r w:rsidRPr="2CDB50C7" w:rsidR="003517D7">
        <w:rPr>
          <w:rFonts w:ascii="Arial" w:hAnsi="Arial" w:eastAsia="Arial" w:cs="Arial"/>
          <w:b w:val="1"/>
          <w:bCs w:val="1"/>
        </w:rPr>
        <w:t>will</w:t>
      </w:r>
      <w:r w:rsidRPr="2CDB50C7" w:rsidR="003517D7">
        <w:rPr>
          <w:rFonts w:ascii="Arial" w:hAnsi="Arial" w:eastAsia="Arial" w:cs="Arial"/>
          <w:b w:val="1"/>
          <w:bCs w:val="1"/>
          <w:color w:val="000000" w:themeColor="text1" w:themeTint="FF" w:themeShade="FF"/>
        </w:rPr>
        <w:t xml:space="preserve"> be processed as late applications, the school will consider and issue decisions on late applications </w:t>
      </w:r>
      <w:r w:rsidRPr="2CDB50C7" w:rsidR="003517D7">
        <w:rPr>
          <w:rFonts w:ascii="Arial" w:hAnsi="Arial" w:eastAsia="Arial" w:cs="Arial"/>
          <w:b w:val="1"/>
          <w:bCs w:val="1"/>
          <w:color w:val="000000" w:themeColor="text1" w:themeTint="FF" w:themeShade="FF"/>
        </w:rPr>
        <w:t>in accordance with</w:t>
      </w:r>
      <w:r w:rsidRPr="2CDB50C7" w:rsidR="003517D7">
        <w:rPr>
          <w:rFonts w:ascii="Arial" w:hAnsi="Arial" w:eastAsia="Arial" w:cs="Arial"/>
          <w:b w:val="1"/>
          <w:bCs w:val="1"/>
          <w:color w:val="000000" w:themeColor="text1" w:themeTint="FF" w:themeShade="FF"/>
        </w:rPr>
        <w:t xml:space="preserve"> the school’s admission policy.</w:t>
      </w:r>
    </w:p>
    <w:p w:rsidR="0038522C" w:rsidRDefault="0038522C" w14:paraId="0FE97EF6" w14:textId="77777777">
      <w:pPr>
        <w:pStyle w:val="Normal1"/>
        <w:spacing w:after="240" w:line="240" w:lineRule="auto"/>
        <w:rPr>
          <w:rFonts w:ascii="Arial" w:hAnsi="Arial" w:eastAsia="Arial" w:cs="Arial"/>
        </w:rPr>
      </w:pPr>
    </w:p>
    <w:p w:rsidR="0038522C" w:rsidP="0219CEE0" w:rsidRDefault="0038522C" w14:paraId="0FE97EF8" w14:textId="62D2D636">
      <w:pPr>
        <w:pStyle w:val="Normal1"/>
        <w:spacing w:after="0" w:line="240" w:lineRule="auto"/>
        <w:ind w:hanging="1440"/>
        <w:jc w:val="both"/>
        <w:rPr>
          <w:rFonts w:ascii="Arial" w:hAnsi="Arial" w:eastAsia="Arial" w:cs="Arial"/>
        </w:rPr>
      </w:pPr>
      <w:r w:rsidRPr="0219CEE0" w:rsidR="003517D7">
        <w:rPr>
          <w:rFonts w:ascii="Arial" w:hAnsi="Arial" w:eastAsia="Arial" w:cs="Arial"/>
          <w:b w:val="1"/>
          <w:bCs w:val="1"/>
          <w:color w:val="000000" w:themeColor="text1" w:themeTint="FF" w:themeShade="FF"/>
        </w:rPr>
        <w:t xml:space="preserve">                      *Failure to accept an offer within the prescribed period above may result in the offer   being withdrawn</w:t>
      </w:r>
    </w:p>
    <w:p w:rsidR="0219CEE0" w:rsidP="0219CEE0" w:rsidRDefault="0219CEE0" w14:paraId="5065361F" w14:textId="150598E2">
      <w:pPr>
        <w:pStyle w:val="Normal1"/>
        <w:spacing w:after="0" w:line="240" w:lineRule="auto"/>
        <w:ind w:hanging="1440"/>
        <w:jc w:val="both"/>
        <w:rPr>
          <w:rFonts w:ascii="Arial" w:hAnsi="Arial" w:eastAsia="Arial" w:cs="Arial"/>
          <w:b w:val="1"/>
          <w:bCs w:val="1"/>
          <w:color w:val="000000" w:themeColor="text1" w:themeTint="FF" w:themeShade="FF"/>
        </w:rPr>
      </w:pPr>
    </w:p>
    <w:p w:rsidR="0038522C" w:rsidRDefault="003517D7" w14:paraId="0FE97EF9" w14:textId="0AAB70A1">
      <w:pPr>
        <w:pStyle w:val="Normal1"/>
        <w:spacing w:after="0" w:line="240" w:lineRule="auto"/>
        <w:ind w:left="-142"/>
        <w:rPr>
          <w:rFonts w:ascii="Arial" w:hAnsi="Arial" w:eastAsia="Arial" w:cs="Arial"/>
          <w:b/>
          <w:color w:val="385623"/>
        </w:rPr>
      </w:pPr>
      <w:r>
        <w:rPr>
          <w:rFonts w:ascii="Arial" w:hAnsi="Arial" w:eastAsia="Arial" w:cs="Arial"/>
          <w:b/>
          <w:color w:val="385623"/>
        </w:rPr>
        <w:t xml:space="preserve">Number of places being made available in </w:t>
      </w:r>
      <w:r w:rsidR="00835FD4">
        <w:rPr>
          <w:rFonts w:ascii="Arial" w:hAnsi="Arial" w:eastAsia="Arial" w:cs="Arial"/>
          <w:b/>
          <w:color w:val="385623"/>
        </w:rPr>
        <w:t>Lucan</w:t>
      </w:r>
      <w:r>
        <w:rPr>
          <w:rFonts w:ascii="Arial" w:hAnsi="Arial" w:eastAsia="Arial" w:cs="Arial"/>
          <w:b/>
          <w:color w:val="385623"/>
        </w:rPr>
        <w:t xml:space="preserve"> Educate Together National School for the school year 202</w:t>
      </w:r>
      <w:r w:rsidR="002D5476">
        <w:rPr>
          <w:rFonts w:ascii="Arial" w:hAnsi="Arial" w:eastAsia="Arial" w:cs="Arial"/>
          <w:b/>
          <w:color w:val="385623"/>
        </w:rPr>
        <w:t>5</w:t>
      </w:r>
      <w:r>
        <w:rPr>
          <w:rFonts w:ascii="Arial" w:hAnsi="Arial" w:eastAsia="Arial" w:cs="Arial"/>
          <w:b/>
          <w:color w:val="385623"/>
        </w:rPr>
        <w:t>/202</w:t>
      </w:r>
      <w:r w:rsidR="002D5476">
        <w:rPr>
          <w:rFonts w:ascii="Arial" w:hAnsi="Arial" w:eastAsia="Arial" w:cs="Arial"/>
          <w:b/>
          <w:color w:val="385623"/>
        </w:rPr>
        <w:t>6</w:t>
      </w:r>
    </w:p>
    <w:p w:rsidR="0038522C" w:rsidRDefault="0038522C" w14:paraId="0FE97EFA" w14:textId="77777777">
      <w:pPr>
        <w:pStyle w:val="Normal1"/>
        <w:spacing w:after="0" w:line="240" w:lineRule="auto"/>
        <w:ind w:left="-142"/>
        <w:rPr>
          <w:rFonts w:ascii="Arial" w:hAnsi="Arial" w:eastAsia="Arial" w:cs="Arial"/>
        </w:rPr>
      </w:pPr>
    </w:p>
    <w:p w:rsidR="00835FD4" w:rsidP="00835FD4" w:rsidRDefault="00835FD4" w14:paraId="0FE97EFB" w14:textId="04F688D8">
      <w:pPr>
        <w:pStyle w:val="Normal1"/>
        <w:spacing w:after="0" w:line="240" w:lineRule="auto"/>
        <w:rPr>
          <w:rFonts w:ascii="Arial" w:hAnsi="Arial" w:eastAsia="Arial" w:cs="Arial"/>
        </w:rPr>
      </w:pPr>
      <w:r>
        <w:rPr>
          <w:rFonts w:ascii="Arial" w:hAnsi="Arial" w:eastAsia="Arial" w:cs="Arial"/>
          <w:b/>
          <w:color w:val="000000"/>
        </w:rPr>
        <w:t xml:space="preserve">Note: </w:t>
      </w:r>
      <w:r w:rsidRPr="00835FD4">
        <w:rPr>
          <w:rFonts w:ascii="Arial" w:hAnsi="Arial" w:eastAsia="Arial" w:cs="Arial"/>
          <w:color w:val="000000"/>
        </w:rPr>
        <w:t xml:space="preserve">The places available in </w:t>
      </w:r>
      <w:proofErr w:type="spellStart"/>
      <w:r w:rsidR="0054734C">
        <w:rPr>
          <w:rFonts w:ascii="Arial" w:hAnsi="Arial" w:eastAsia="Arial" w:cs="Arial"/>
          <w:color w:val="000000"/>
        </w:rPr>
        <w:t>Cosáin</w:t>
      </w:r>
      <w:proofErr w:type="spellEnd"/>
      <w:r w:rsidR="0054734C">
        <w:rPr>
          <w:rFonts w:ascii="Arial" w:hAnsi="Arial" w:eastAsia="Arial" w:cs="Arial"/>
          <w:color w:val="000000"/>
        </w:rPr>
        <w:t xml:space="preserve"> (formerly Outreach)</w:t>
      </w:r>
      <w:r w:rsidRPr="00835FD4">
        <w:rPr>
          <w:rFonts w:ascii="Arial" w:hAnsi="Arial" w:eastAsia="Arial" w:cs="Arial"/>
          <w:color w:val="000000"/>
        </w:rPr>
        <w:t xml:space="preserve"> and other classes (Senior Infants – 6</w:t>
      </w:r>
      <w:r w:rsidRPr="00835FD4">
        <w:rPr>
          <w:rFonts w:ascii="Arial" w:hAnsi="Arial" w:eastAsia="Arial" w:cs="Arial"/>
          <w:color w:val="000000"/>
          <w:vertAlign w:val="superscript"/>
        </w:rPr>
        <w:t>th</w:t>
      </w:r>
      <w:r w:rsidRPr="00835FD4">
        <w:rPr>
          <w:rFonts w:ascii="Arial" w:hAnsi="Arial" w:eastAsia="Arial" w:cs="Arial"/>
          <w:color w:val="000000"/>
        </w:rPr>
        <w:t>) at the time of this Admissions Notice is as below. Should this change, the spaces will be offered in accordance with our Admission Policy.</w:t>
      </w:r>
    </w:p>
    <w:p w:rsidR="0038522C" w:rsidRDefault="0038522C" w14:paraId="0FE97EFC" w14:textId="77777777">
      <w:pPr>
        <w:pStyle w:val="Normal1"/>
        <w:spacing w:after="0" w:line="240" w:lineRule="auto"/>
        <w:ind w:left="-142"/>
        <w:rPr>
          <w:rFonts w:ascii="Arial" w:hAnsi="Arial" w:eastAsia="Arial" w:cs="Arial"/>
        </w:rPr>
      </w:pPr>
    </w:p>
    <w:tbl>
      <w:tblPr>
        <w:tblStyle w:val="a2"/>
        <w:tblW w:w="9016"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374"/>
        <w:gridCol w:w="2642"/>
      </w:tblGrid>
      <w:tr w:rsidR="0038522C" w:rsidTr="4A513CFF" w14:paraId="0FE97EFF" w14:textId="77777777">
        <w:tc>
          <w:tcPr>
            <w:tcW w:w="6374" w:type="dxa"/>
            <w:tcMar/>
          </w:tcPr>
          <w:p w:rsidR="0038522C" w:rsidRDefault="003517D7" w14:paraId="0FE97EFD" w14:textId="77777777">
            <w:pPr>
              <w:pStyle w:val="Normal1"/>
              <w:spacing w:after="240"/>
              <w:rPr>
                <w:rFonts w:ascii="Arial" w:hAnsi="Arial" w:eastAsia="Arial" w:cs="Arial"/>
              </w:rPr>
            </w:pPr>
            <w:r>
              <w:rPr>
                <w:rFonts w:ascii="Arial" w:hAnsi="Arial" w:eastAsia="Arial" w:cs="Arial"/>
              </w:rPr>
              <w:t xml:space="preserve">The number of places being made available in Junior Infants is </w:t>
            </w:r>
          </w:p>
        </w:tc>
        <w:tc>
          <w:tcPr>
            <w:tcW w:w="2642" w:type="dxa"/>
            <w:tcMar/>
          </w:tcPr>
          <w:p w:rsidRPr="00117CEB" w:rsidR="0038522C" w:rsidRDefault="002D5476" w14:paraId="0FE97EFE" w14:textId="13933137">
            <w:pPr>
              <w:pStyle w:val="Normal1"/>
              <w:spacing w:after="240"/>
              <w:jc w:val="center"/>
              <w:rPr>
                <w:rFonts w:ascii="Arial" w:hAnsi="Arial" w:eastAsia="Arial" w:cs="Arial"/>
                <w:color w:val="000000" w:themeColor="text1"/>
              </w:rPr>
            </w:pPr>
            <w:r w:rsidRPr="00117CEB">
              <w:rPr>
                <w:rFonts w:ascii="Arial" w:hAnsi="Arial" w:eastAsia="Arial" w:cs="Arial"/>
                <w:color w:val="000000" w:themeColor="text1"/>
              </w:rPr>
              <w:t>48</w:t>
            </w:r>
          </w:p>
        </w:tc>
      </w:tr>
      <w:tr w:rsidR="0038522C" w:rsidTr="4A513CFF" w14:paraId="0FE97F03" w14:textId="77777777">
        <w:tc>
          <w:tcPr>
            <w:tcW w:w="6374" w:type="dxa"/>
            <w:tcMar/>
          </w:tcPr>
          <w:p w:rsidR="0038522C" w:rsidRDefault="003517D7" w14:paraId="0FE97F00" w14:textId="77777777">
            <w:pPr>
              <w:pStyle w:val="Normal1"/>
              <w:spacing w:after="240"/>
              <w:rPr>
                <w:rFonts w:ascii="Arial" w:hAnsi="Arial" w:eastAsia="Arial" w:cs="Arial"/>
              </w:rPr>
            </w:pPr>
            <w:r>
              <w:rPr>
                <w:rFonts w:ascii="Arial" w:hAnsi="Arial" w:eastAsia="Arial" w:cs="Arial"/>
              </w:rPr>
              <w:t xml:space="preserve">Number of applications being made available in the special class catering for children with an autism spectrum disorder is </w:t>
            </w:r>
          </w:p>
        </w:tc>
        <w:tc>
          <w:tcPr>
            <w:tcW w:w="2642" w:type="dxa"/>
            <w:tcMar/>
          </w:tcPr>
          <w:p w:rsidRPr="00117CEB" w:rsidR="0038522C" w:rsidRDefault="002D5476" w14:paraId="0FE97F01" w14:textId="1B1DF584">
            <w:pPr>
              <w:pStyle w:val="Normal1"/>
              <w:spacing w:after="240"/>
              <w:jc w:val="center"/>
              <w:rPr>
                <w:rFonts w:ascii="Arial" w:hAnsi="Arial" w:eastAsia="Arial" w:cs="Arial"/>
                <w:color w:val="000000" w:themeColor="text1"/>
              </w:rPr>
            </w:pPr>
            <w:r w:rsidRPr="00117CEB">
              <w:rPr>
                <w:rFonts w:ascii="Arial" w:hAnsi="Arial" w:eastAsia="Arial" w:cs="Arial"/>
                <w:color w:val="000000" w:themeColor="text1"/>
              </w:rPr>
              <w:t>1</w:t>
            </w:r>
          </w:p>
          <w:p w:rsidRPr="00117CEB" w:rsidR="0038522C" w:rsidRDefault="003517D7" w14:paraId="0FE97F02" w14:textId="253BABD1">
            <w:pPr>
              <w:pStyle w:val="Normal1"/>
              <w:spacing w:after="240"/>
              <w:rPr>
                <w:rFonts w:ascii="Arial" w:hAnsi="Arial" w:eastAsia="Arial" w:cs="Arial"/>
                <w:color w:val="000000" w:themeColor="text1"/>
              </w:rPr>
            </w:pPr>
            <w:r w:rsidRPr="00117CEB">
              <w:rPr>
                <w:rFonts w:ascii="Arial" w:hAnsi="Arial" w:eastAsia="Arial" w:cs="Arial"/>
                <w:i/>
                <w:color w:val="000000" w:themeColor="text1"/>
                <w:sz w:val="20"/>
                <w:szCs w:val="20"/>
              </w:rPr>
              <w:t>(Expected number at date of publication Sept 202</w:t>
            </w:r>
            <w:r w:rsidRPr="00117CEB" w:rsidR="001E14B1">
              <w:rPr>
                <w:rFonts w:ascii="Arial" w:hAnsi="Arial" w:eastAsia="Arial" w:cs="Arial"/>
                <w:i/>
                <w:color w:val="000000" w:themeColor="text1"/>
                <w:sz w:val="20"/>
                <w:szCs w:val="20"/>
              </w:rPr>
              <w:t>4</w:t>
            </w:r>
            <w:r w:rsidRPr="00117CEB">
              <w:rPr>
                <w:rFonts w:ascii="Arial" w:hAnsi="Arial" w:eastAsia="Arial" w:cs="Arial"/>
                <w:i/>
                <w:color w:val="000000" w:themeColor="text1"/>
                <w:sz w:val="20"/>
                <w:szCs w:val="20"/>
              </w:rPr>
              <w:t>)</w:t>
            </w:r>
          </w:p>
        </w:tc>
      </w:tr>
      <w:tr w:rsidR="0038522C" w:rsidTr="4A513CFF" w14:paraId="0FE97F07" w14:textId="77777777">
        <w:tc>
          <w:tcPr>
            <w:tcW w:w="6374" w:type="dxa"/>
            <w:tcMar/>
          </w:tcPr>
          <w:p w:rsidR="0038522C" w:rsidP="0219CEE0" w:rsidRDefault="003517D7" w14:paraId="10B3273B" w14:textId="7FF6C7E9">
            <w:pPr>
              <w:pStyle w:val="Normal1"/>
              <w:spacing w:after="240"/>
              <w:rPr>
                <w:rFonts w:ascii="Arial" w:hAnsi="Arial" w:eastAsia="Arial" w:cs="Arial"/>
              </w:rPr>
            </w:pPr>
            <w:r w:rsidRPr="0219CEE0" w:rsidR="003517D7">
              <w:rPr>
                <w:rFonts w:ascii="Arial" w:hAnsi="Arial" w:eastAsia="Arial" w:cs="Arial"/>
              </w:rPr>
              <w:t>The number of available places in other year groups will be:</w:t>
            </w:r>
          </w:p>
          <w:p w:rsidR="0038522C" w:rsidP="0219CEE0" w:rsidRDefault="003517D7" w14:paraId="0FE97F04" w14:textId="3CA6A162">
            <w:pPr>
              <w:pStyle w:val="Normal1"/>
              <w:spacing w:after="240"/>
              <w:rPr>
                <w:rFonts w:ascii="Arial" w:hAnsi="Arial" w:eastAsia="Arial" w:cs="Arial"/>
                <w:color w:val="FF0000"/>
              </w:rPr>
            </w:pPr>
          </w:p>
        </w:tc>
        <w:tc>
          <w:tcPr>
            <w:tcW w:w="2642" w:type="dxa"/>
            <w:tcMar/>
          </w:tcPr>
          <w:p w:rsidRPr="0054734C" w:rsidR="0038522C" w:rsidP="4A513CFF" w:rsidRDefault="00117CEB" w14:paraId="0FE97F05" w14:textId="570FDB24">
            <w:pPr>
              <w:pStyle w:val="Normal1"/>
              <w:spacing w:after="240"/>
              <w:jc w:val="center"/>
              <w:rPr>
                <w:rFonts w:ascii="Arial" w:hAnsi="Arial" w:eastAsia="Arial" w:cs="Arial"/>
                <w:i w:val="1"/>
                <w:iCs w:val="1"/>
                <w:color w:val="000000" w:themeColor="text1" w:themeTint="FF" w:themeShade="FF"/>
                <w:sz w:val="20"/>
                <w:szCs w:val="20"/>
              </w:rPr>
            </w:pPr>
            <w:r w:rsidRPr="4A513CFF" w:rsidR="3FBF6249">
              <w:rPr>
                <w:rFonts w:ascii="Arial" w:hAnsi="Arial" w:eastAsia="Arial" w:cs="Arial"/>
                <w:i w:val="1"/>
                <w:iCs w:val="1"/>
                <w:color w:val="000000" w:themeColor="text1" w:themeTint="FF" w:themeShade="FF"/>
                <w:sz w:val="20"/>
                <w:szCs w:val="20"/>
              </w:rPr>
              <w:t>15</w:t>
            </w:r>
          </w:p>
          <w:p w:rsidRPr="0054734C" w:rsidR="0038522C" w:rsidP="4A513CFF" w:rsidRDefault="003517D7" w14:paraId="0FE97F06" w14:textId="01A9E040">
            <w:pPr>
              <w:pStyle w:val="Normal1"/>
              <w:spacing w:after="240"/>
              <w:rPr>
                <w:rFonts w:ascii="Arial" w:hAnsi="Arial" w:eastAsia="Arial" w:cs="Arial"/>
                <w:i w:val="1"/>
                <w:iCs w:val="1"/>
                <w:color w:val="000000" w:themeColor="text1" w:themeTint="FF" w:themeShade="FF"/>
                <w:sz w:val="20"/>
                <w:szCs w:val="20"/>
              </w:rPr>
            </w:pPr>
            <w:r w:rsidRPr="4A513CFF" w:rsidR="003517D7">
              <w:rPr>
                <w:rFonts w:ascii="Arial" w:hAnsi="Arial" w:eastAsia="Arial" w:cs="Arial"/>
                <w:i w:val="1"/>
                <w:iCs w:val="1"/>
                <w:color w:val="000000" w:themeColor="text1" w:themeTint="FF" w:themeShade="FF"/>
                <w:sz w:val="20"/>
                <w:szCs w:val="20"/>
              </w:rPr>
              <w:t>(Expected number at date of publication Sept 202</w:t>
            </w:r>
            <w:r w:rsidRPr="4A513CFF" w:rsidR="3CD0DAC8">
              <w:rPr>
                <w:rFonts w:ascii="Arial" w:hAnsi="Arial" w:eastAsia="Arial" w:cs="Arial"/>
                <w:i w:val="1"/>
                <w:iCs w:val="1"/>
                <w:color w:val="000000" w:themeColor="text1" w:themeTint="FF" w:themeShade="FF"/>
                <w:sz w:val="20"/>
                <w:szCs w:val="20"/>
              </w:rPr>
              <w:t>4</w:t>
            </w:r>
            <w:r w:rsidRPr="4A513CFF" w:rsidR="003517D7">
              <w:rPr>
                <w:rFonts w:ascii="Arial" w:hAnsi="Arial" w:eastAsia="Arial" w:cs="Arial"/>
                <w:i w:val="1"/>
                <w:iCs w:val="1"/>
                <w:color w:val="000000" w:themeColor="text1" w:themeTint="FF" w:themeShade="FF"/>
                <w:sz w:val="20"/>
                <w:szCs w:val="20"/>
              </w:rPr>
              <w:t>)</w:t>
            </w:r>
          </w:p>
        </w:tc>
      </w:tr>
    </w:tbl>
    <w:p w:rsidR="0038522C" w:rsidRDefault="0038522C" w14:paraId="0FE97F09" w14:textId="3F6B28F4">
      <w:pPr>
        <w:pStyle w:val="Normal1"/>
        <w:spacing w:line="240" w:lineRule="auto"/>
        <w:rPr>
          <w:rFonts w:ascii="Arial" w:hAnsi="Arial" w:eastAsia="Arial" w:cs="Arial"/>
          <w:color w:val="FF0000"/>
        </w:rPr>
      </w:pPr>
    </w:p>
    <w:p w:rsidR="0038522C" w:rsidRDefault="003517D7" w14:paraId="0FE97F0A" w14:textId="557AD661">
      <w:pPr>
        <w:pStyle w:val="Normal1"/>
        <w:spacing w:line="240" w:lineRule="auto"/>
        <w:jc w:val="center"/>
        <w:rPr>
          <w:rFonts w:ascii="Arial" w:hAnsi="Arial" w:eastAsia="Arial" w:cs="Arial"/>
        </w:rPr>
      </w:pPr>
      <w:r>
        <w:rPr>
          <w:rFonts w:ascii="Arial" w:hAnsi="Arial" w:eastAsia="Arial" w:cs="Arial"/>
          <w:b/>
          <w:color w:val="385623"/>
        </w:rPr>
        <w:t>PART 2 - Admissions to the 202</w:t>
      </w:r>
      <w:r w:rsidR="00395254">
        <w:rPr>
          <w:rFonts w:ascii="Arial" w:hAnsi="Arial" w:eastAsia="Arial" w:cs="Arial"/>
          <w:b/>
          <w:color w:val="385623"/>
        </w:rPr>
        <w:t>4</w:t>
      </w:r>
      <w:r>
        <w:rPr>
          <w:rFonts w:ascii="Arial" w:hAnsi="Arial" w:eastAsia="Arial" w:cs="Arial"/>
          <w:b/>
          <w:color w:val="385623"/>
        </w:rPr>
        <w:t>/202</w:t>
      </w:r>
      <w:r w:rsidR="00395254">
        <w:rPr>
          <w:rFonts w:ascii="Arial" w:hAnsi="Arial" w:eastAsia="Arial" w:cs="Arial"/>
          <w:b/>
          <w:color w:val="385623"/>
        </w:rPr>
        <w:t>5</w:t>
      </w:r>
      <w:r>
        <w:rPr>
          <w:rFonts w:ascii="Arial" w:hAnsi="Arial" w:eastAsia="Arial" w:cs="Arial"/>
          <w:b/>
          <w:color w:val="385623"/>
        </w:rPr>
        <w:t xml:space="preserve"> school year</w:t>
      </w:r>
    </w:p>
    <w:p w:rsidR="0038522C" w:rsidRDefault="00FE050E" w14:paraId="0FE97F0B" w14:textId="26DC7CF0">
      <w:pPr>
        <w:pStyle w:val="Normal1"/>
        <w:spacing w:line="240" w:lineRule="auto"/>
        <w:jc w:val="both"/>
        <w:rPr>
          <w:rFonts w:ascii="Arial" w:hAnsi="Arial" w:eastAsia="Arial" w:cs="Arial"/>
        </w:rPr>
      </w:pPr>
      <w:r w:rsidRPr="484281E5" w:rsidR="00FE050E">
        <w:rPr>
          <w:rFonts w:ascii="Arial" w:hAnsi="Arial" w:eastAsia="Arial" w:cs="Arial"/>
          <w:color w:val="000000" w:themeColor="text1" w:themeTint="FF" w:themeShade="FF"/>
        </w:rPr>
        <w:t>This Section refers only to intake groups that were oversubscribed in the 202</w:t>
      </w:r>
      <w:r w:rsidRPr="484281E5" w:rsidR="00AE7DCC">
        <w:rPr>
          <w:rFonts w:ascii="Arial" w:hAnsi="Arial" w:eastAsia="Arial" w:cs="Arial"/>
          <w:color w:val="000000" w:themeColor="text1" w:themeTint="FF" w:themeShade="FF"/>
        </w:rPr>
        <w:t>4</w:t>
      </w:r>
      <w:r w:rsidRPr="484281E5" w:rsidR="00FE050E">
        <w:rPr>
          <w:rFonts w:ascii="Arial" w:hAnsi="Arial" w:eastAsia="Arial" w:cs="Arial"/>
          <w:color w:val="000000" w:themeColor="text1" w:themeTint="FF" w:themeShade="FF"/>
        </w:rPr>
        <w:t>/2</w:t>
      </w:r>
      <w:r w:rsidRPr="484281E5" w:rsidR="00AE7DCC">
        <w:rPr>
          <w:rFonts w:ascii="Arial" w:hAnsi="Arial" w:eastAsia="Arial" w:cs="Arial"/>
          <w:color w:val="000000" w:themeColor="text1" w:themeTint="FF" w:themeShade="FF"/>
        </w:rPr>
        <w:t>5</w:t>
      </w:r>
      <w:r w:rsidRPr="484281E5" w:rsidR="00FE050E">
        <w:rPr>
          <w:rFonts w:ascii="Arial" w:hAnsi="Arial" w:eastAsia="Arial" w:cs="Arial"/>
          <w:color w:val="000000" w:themeColor="text1" w:themeTint="FF" w:themeShade="FF"/>
        </w:rPr>
        <w:t xml:space="preserve"> school year. </w:t>
      </w:r>
      <w:r w:rsidRPr="484281E5" w:rsidR="003517D7">
        <w:rPr>
          <w:rFonts w:ascii="Arial" w:hAnsi="Arial" w:eastAsia="Arial" w:cs="Arial"/>
          <w:color w:val="000000" w:themeColor="text1" w:themeTint="FF" w:themeShade="FF"/>
        </w:rPr>
        <w:t>In respect of the 20</w:t>
      </w:r>
      <w:r w:rsidRPr="484281E5" w:rsidR="003260BA">
        <w:rPr>
          <w:rFonts w:ascii="Arial" w:hAnsi="Arial" w:eastAsia="Arial" w:cs="Arial"/>
        </w:rPr>
        <w:t>2</w:t>
      </w:r>
      <w:r w:rsidRPr="484281E5" w:rsidR="00AE7DCC">
        <w:rPr>
          <w:rFonts w:ascii="Arial" w:hAnsi="Arial" w:eastAsia="Arial" w:cs="Arial"/>
        </w:rPr>
        <w:t>4</w:t>
      </w:r>
      <w:r w:rsidRPr="484281E5" w:rsidR="003517D7">
        <w:rPr>
          <w:rFonts w:ascii="Arial" w:hAnsi="Arial" w:eastAsia="Arial" w:cs="Arial"/>
        </w:rPr>
        <w:t>/202</w:t>
      </w:r>
      <w:r w:rsidRPr="484281E5" w:rsidR="00AE7DCC">
        <w:rPr>
          <w:rFonts w:ascii="Arial" w:hAnsi="Arial" w:eastAsia="Arial" w:cs="Arial"/>
        </w:rPr>
        <w:t>5</w:t>
      </w:r>
      <w:r w:rsidRPr="484281E5" w:rsidR="003260BA">
        <w:rPr>
          <w:rFonts w:ascii="Arial" w:hAnsi="Arial" w:eastAsia="Arial" w:cs="Arial"/>
          <w:color w:val="000000" w:themeColor="text1" w:themeTint="FF" w:themeShade="FF"/>
        </w:rPr>
        <w:t xml:space="preserve"> school year, the total number</w:t>
      </w:r>
      <w:r w:rsidRPr="484281E5" w:rsidR="003517D7">
        <w:rPr>
          <w:rFonts w:ascii="Arial" w:hAnsi="Arial" w:eastAsia="Arial" w:cs="Arial"/>
          <w:color w:val="000000" w:themeColor="text1" w:themeTint="FF" w:themeShade="FF"/>
        </w:rPr>
        <w:t xml:space="preserve"> of applications for admission received by the school </w:t>
      </w:r>
      <w:r w:rsidRPr="484281E5" w:rsidR="003260BA">
        <w:rPr>
          <w:rFonts w:ascii="Arial" w:hAnsi="Arial" w:eastAsia="Arial" w:cs="Arial"/>
          <w:color w:val="000000" w:themeColor="text1" w:themeTint="FF" w:themeShade="FF"/>
        </w:rPr>
        <w:t xml:space="preserve">for </w:t>
      </w:r>
      <w:r w:rsidRPr="484281E5" w:rsidR="00395254">
        <w:rPr>
          <w:rFonts w:ascii="Arial" w:hAnsi="Arial" w:eastAsia="Arial" w:cs="Arial"/>
          <w:color w:val="000000" w:themeColor="text1" w:themeTint="FF" w:themeShade="FF"/>
        </w:rPr>
        <w:t>Cosáin</w:t>
      </w:r>
      <w:r w:rsidRPr="484281E5" w:rsidR="00395254">
        <w:rPr>
          <w:rFonts w:ascii="Arial" w:hAnsi="Arial" w:eastAsia="Arial" w:cs="Arial"/>
          <w:color w:val="000000" w:themeColor="text1" w:themeTint="FF" w:themeShade="FF"/>
        </w:rPr>
        <w:t xml:space="preserve"> (formerly </w:t>
      </w:r>
      <w:r w:rsidRPr="484281E5" w:rsidR="003260BA">
        <w:rPr>
          <w:rFonts w:ascii="Arial" w:hAnsi="Arial" w:eastAsia="Arial" w:cs="Arial"/>
          <w:color w:val="000000" w:themeColor="text1" w:themeTint="FF" w:themeShade="FF"/>
        </w:rPr>
        <w:t>Outreach</w:t>
      </w:r>
      <w:r w:rsidRPr="484281E5" w:rsidR="00395254">
        <w:rPr>
          <w:rFonts w:ascii="Arial" w:hAnsi="Arial" w:eastAsia="Arial" w:cs="Arial"/>
          <w:color w:val="000000" w:themeColor="text1" w:themeTint="FF" w:themeShade="FF"/>
        </w:rPr>
        <w:t>)</w:t>
      </w:r>
      <w:r w:rsidRPr="484281E5" w:rsidR="003260BA">
        <w:rPr>
          <w:rFonts w:ascii="Arial" w:hAnsi="Arial" w:eastAsia="Arial" w:cs="Arial"/>
          <w:color w:val="FF0000"/>
        </w:rPr>
        <w:t xml:space="preserve"> </w:t>
      </w:r>
      <w:r w:rsidRPr="484281E5" w:rsidR="003517D7">
        <w:rPr>
          <w:rFonts w:ascii="Arial" w:hAnsi="Arial" w:eastAsia="Arial" w:cs="Arial"/>
          <w:color w:val="000000" w:themeColor="text1" w:themeTint="FF" w:themeShade="FF"/>
        </w:rPr>
        <w:t>was</w:t>
      </w:r>
      <w:r w:rsidRPr="484281E5" w:rsidR="003517D7">
        <w:rPr>
          <w:rFonts w:ascii="Arial" w:hAnsi="Arial" w:eastAsia="Arial" w:cs="Arial"/>
        </w:rPr>
        <w:t>:</w:t>
      </w:r>
      <w:r w:rsidRPr="484281E5" w:rsidR="003260BA">
        <w:rPr>
          <w:rFonts w:ascii="Arial" w:hAnsi="Arial" w:eastAsia="Arial" w:cs="Arial"/>
        </w:rPr>
        <w:t xml:space="preserve"> </w:t>
      </w:r>
      <w:r w:rsidRPr="484281E5" w:rsidR="00AE7DCC">
        <w:rPr>
          <w:rFonts w:ascii="Arial" w:hAnsi="Arial" w:eastAsia="Arial" w:cs="Arial"/>
        </w:rPr>
        <w:t>1</w:t>
      </w:r>
      <w:r w:rsidRPr="484281E5" w:rsidR="317B69CC">
        <w:rPr>
          <w:rFonts w:ascii="Arial" w:hAnsi="Arial" w:eastAsia="Arial" w:cs="Arial"/>
        </w:rPr>
        <w:t>7</w:t>
      </w:r>
    </w:p>
    <w:tbl>
      <w:tblPr>
        <w:tblStyle w:val="a3"/>
        <w:tblW w:w="9016" w:type="dxa"/>
        <w:tblInd w:w="-108" w:type="dxa"/>
        <w:tblLayout w:type="fixed"/>
        <w:tblLook w:val="0400" w:firstRow="0" w:lastRow="0" w:firstColumn="0" w:lastColumn="0" w:noHBand="0" w:noVBand="1"/>
      </w:tblPr>
      <w:tblGrid>
        <w:gridCol w:w="4053"/>
        <w:gridCol w:w="4963"/>
      </w:tblGrid>
      <w:tr w:rsidR="0038522C" w:rsidTr="4A513CFF" w14:paraId="0FE97F0D" w14:textId="77777777">
        <w:tc>
          <w:tcPr>
            <w:tcW w:w="901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38522C" w:rsidP="003260BA" w:rsidRDefault="003517D7" w14:paraId="0FE97F0C" w14:textId="77777777">
            <w:pPr>
              <w:pStyle w:val="Normal1"/>
              <w:rPr>
                <w:rFonts w:ascii="Arial" w:hAnsi="Arial" w:eastAsia="Arial" w:cs="Arial"/>
              </w:rPr>
            </w:pPr>
            <w:r>
              <w:rPr>
                <w:rFonts w:ascii="Arial" w:hAnsi="Arial" w:eastAsia="Arial" w:cs="Arial"/>
                <w:b/>
              </w:rPr>
              <w:t xml:space="preserve">Breakdown of places allocated in </w:t>
            </w:r>
            <w:r w:rsidR="003260BA">
              <w:rPr>
                <w:rFonts w:ascii="Arial" w:hAnsi="Arial" w:eastAsia="Arial" w:cs="Arial"/>
                <w:b/>
              </w:rPr>
              <w:t xml:space="preserve">Outreach </w:t>
            </w:r>
            <w:r>
              <w:rPr>
                <w:rFonts w:ascii="Arial" w:hAnsi="Arial" w:eastAsia="Arial" w:cs="Arial"/>
                <w:b/>
              </w:rPr>
              <w:t>for the 2023/2024 school year*:</w:t>
            </w:r>
          </w:p>
        </w:tc>
      </w:tr>
      <w:tr w:rsidR="0038522C" w:rsidTr="4A513CFF" w14:paraId="0FE97F10" w14:textId="77777777">
        <w:tc>
          <w:tcPr>
            <w:tcW w:w="40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38522C" w:rsidRDefault="003517D7" w14:paraId="0FE97F0E" w14:textId="77777777">
            <w:pPr>
              <w:pStyle w:val="Normal1"/>
              <w:rPr>
                <w:rFonts w:ascii="Arial" w:hAnsi="Arial" w:eastAsia="Arial" w:cs="Arial"/>
              </w:rPr>
            </w:pPr>
            <w:bookmarkStart w:name="_gjdgxs" w:colFirst="0" w:colLast="0" w:id="0"/>
            <w:bookmarkEnd w:id="0"/>
            <w:r>
              <w:rPr>
                <w:rFonts w:ascii="Arial" w:hAnsi="Arial" w:eastAsia="Arial" w:cs="Arial"/>
              </w:rPr>
              <w:t>Number of places available:</w:t>
            </w:r>
          </w:p>
        </w:tc>
        <w:tc>
          <w:tcPr>
            <w:tcW w:w="4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ED79CA" w:rsidR="0038522C" w:rsidP="00ED79CA" w:rsidRDefault="003260BA" w14:paraId="0FE97F0F" w14:textId="77777777">
            <w:pPr>
              <w:pStyle w:val="Normal1"/>
              <w:rPr>
                <w:rFonts w:ascii="Arial" w:hAnsi="Arial" w:eastAsia="Arial" w:cs="Arial"/>
                <w:color w:val="000000" w:themeColor="text1"/>
              </w:rPr>
            </w:pPr>
            <w:r w:rsidRPr="00ED79CA">
              <w:rPr>
                <w:rFonts w:ascii="Arial" w:hAnsi="Arial" w:eastAsia="Arial" w:cs="Arial"/>
                <w:color w:val="000000" w:themeColor="text1"/>
              </w:rPr>
              <w:t>2</w:t>
            </w:r>
          </w:p>
        </w:tc>
      </w:tr>
      <w:tr w:rsidR="0038522C" w:rsidTr="4A513CFF" w14:paraId="0FE97F13" w14:textId="77777777">
        <w:tc>
          <w:tcPr>
            <w:tcW w:w="40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38522C" w:rsidRDefault="003517D7" w14:paraId="0FE97F11" w14:textId="77777777">
            <w:pPr>
              <w:pStyle w:val="Normal1"/>
              <w:jc w:val="both"/>
              <w:rPr>
                <w:rFonts w:ascii="Arial" w:hAnsi="Arial" w:eastAsia="Arial" w:cs="Arial"/>
              </w:rPr>
            </w:pPr>
            <w:r>
              <w:rPr>
                <w:rFonts w:ascii="Arial" w:hAnsi="Arial" w:eastAsia="Arial" w:cs="Arial"/>
              </w:rPr>
              <w:t>Number of applications received:</w:t>
            </w:r>
          </w:p>
        </w:tc>
        <w:tc>
          <w:tcPr>
            <w:tcW w:w="4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ED79CA" w:rsidR="0038522C" w:rsidP="4A513CFF" w:rsidRDefault="00AE7DCC" w14:paraId="0FE97F12" w14:textId="611EF28C">
            <w:pPr>
              <w:pStyle w:val="Normal1"/>
              <w:rPr>
                <w:rFonts w:ascii="Arial" w:hAnsi="Arial" w:eastAsia="Arial" w:cs="Arial"/>
                <w:color w:val="000000" w:themeColor="text1" w:themeTint="FF" w:themeShade="FF"/>
              </w:rPr>
            </w:pPr>
            <w:r w:rsidRPr="4A513CFF" w:rsidR="00AE7DCC">
              <w:rPr>
                <w:rFonts w:ascii="Arial" w:hAnsi="Arial" w:eastAsia="Arial" w:cs="Arial"/>
                <w:color w:val="auto"/>
              </w:rPr>
              <w:t>1</w:t>
            </w:r>
            <w:r w:rsidRPr="4A513CFF" w:rsidR="0F8D60DE">
              <w:rPr>
                <w:rFonts w:ascii="Arial" w:hAnsi="Arial" w:eastAsia="Arial" w:cs="Arial"/>
                <w:color w:val="auto"/>
              </w:rPr>
              <w:t>7</w:t>
            </w:r>
          </w:p>
        </w:tc>
      </w:tr>
      <w:tr w:rsidR="0038522C" w:rsidTr="4A513CFF" w14:paraId="0FE97F16" w14:textId="77777777">
        <w:tc>
          <w:tcPr>
            <w:tcW w:w="40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38522C" w:rsidRDefault="003517D7" w14:paraId="0FE97F14" w14:textId="77777777">
            <w:pPr>
              <w:pStyle w:val="Normal1"/>
              <w:rPr>
                <w:rFonts w:ascii="Arial" w:hAnsi="Arial" w:eastAsia="Arial" w:cs="Arial"/>
              </w:rPr>
            </w:pPr>
            <w:r>
              <w:rPr>
                <w:rFonts w:ascii="Arial" w:hAnsi="Arial" w:eastAsia="Arial" w:cs="Arial"/>
              </w:rPr>
              <w:t>Number* of Offers made and accepted under each criteria:</w:t>
            </w:r>
          </w:p>
        </w:tc>
        <w:tc>
          <w:tcPr>
            <w:tcW w:w="4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ED79CA" w:rsidR="0038522C" w:rsidP="00ED79CA" w:rsidRDefault="003260BA" w14:paraId="0FE97F15" w14:textId="77777777">
            <w:pPr>
              <w:pStyle w:val="Normal1"/>
              <w:rPr>
                <w:rFonts w:ascii="Arial" w:hAnsi="Arial" w:eastAsia="Arial" w:cs="Arial"/>
                <w:color w:val="000000" w:themeColor="text1"/>
              </w:rPr>
            </w:pPr>
            <w:r w:rsidRPr="00ED79CA">
              <w:rPr>
                <w:rFonts w:ascii="Arial" w:hAnsi="Arial" w:eastAsia="Arial" w:cs="Arial"/>
                <w:color w:val="000000" w:themeColor="text1"/>
              </w:rPr>
              <w:t>2</w:t>
            </w:r>
          </w:p>
        </w:tc>
      </w:tr>
    </w:tbl>
    <w:p w:rsidRPr="00117CEB" w:rsidR="00C5211F" w:rsidRDefault="00395254" w14:paraId="192B1BCF" w14:textId="167CA7B0">
      <w:pPr>
        <w:pStyle w:val="Normal1"/>
        <w:rPr>
          <w:rFonts w:ascii="Arial" w:hAnsi="Arial" w:eastAsia="Arial" w:cs="Arial"/>
          <w:color w:val="000000" w:themeColor="text1"/>
        </w:rPr>
      </w:pPr>
      <w:r w:rsidRPr="00117CEB">
        <w:rPr>
          <w:rFonts w:ascii="Arial" w:hAnsi="Arial" w:eastAsia="Arial" w:cs="Arial"/>
          <w:color w:val="000000" w:themeColor="text1"/>
        </w:rPr>
        <w:t>*</w:t>
      </w:r>
      <w:r w:rsidRPr="00117CEB" w:rsidR="00620657">
        <w:rPr>
          <w:rFonts w:ascii="Arial" w:hAnsi="Arial" w:eastAsia="Arial" w:cs="Arial"/>
          <w:color w:val="000000" w:themeColor="text1"/>
        </w:rPr>
        <w:t xml:space="preserve">Numbers correct as of September 2024. </w:t>
      </w:r>
    </w:p>
    <w:p w:rsidR="00C5211F" w:rsidRDefault="00C5211F" w14:paraId="32538731" w14:textId="2A4A75AF">
      <w:pPr>
        <w:pStyle w:val="Normal1"/>
        <w:rPr>
          <w:rFonts w:ascii="Arial" w:hAnsi="Arial" w:eastAsia="Arial" w:cs="Arial"/>
          <w:color w:val="000000" w:themeColor="text1"/>
        </w:rPr>
      </w:pPr>
      <w:r w:rsidRPr="4A513CFF" w:rsidR="00C5211F">
        <w:rPr>
          <w:rFonts w:ascii="Arial" w:hAnsi="Arial" w:eastAsia="Arial" w:cs="Arial"/>
          <w:color w:val="000000" w:themeColor="text1" w:themeTint="FF" w:themeShade="FF"/>
        </w:rPr>
        <w:t xml:space="preserve">Class Sizes are as follows for the 2024/25 </w:t>
      </w:r>
      <w:r w:rsidRPr="4A513CFF" w:rsidR="00176764">
        <w:rPr>
          <w:rFonts w:ascii="Arial" w:hAnsi="Arial" w:eastAsia="Arial" w:cs="Arial"/>
          <w:color w:val="000000" w:themeColor="text1" w:themeTint="FF" w:themeShade="FF"/>
        </w:rPr>
        <w:t xml:space="preserve">school year. The below numbers are the maximum class sizes. All rationale has been discussed and </w:t>
      </w:r>
      <w:r w:rsidRPr="4A513CFF" w:rsidR="00176764">
        <w:rPr>
          <w:rFonts w:ascii="Arial" w:hAnsi="Arial" w:eastAsia="Arial" w:cs="Arial"/>
          <w:color w:val="000000" w:themeColor="text1" w:themeTint="FF" w:themeShade="FF"/>
        </w:rPr>
        <w:t>minuted</w:t>
      </w:r>
      <w:r w:rsidRPr="4A513CFF" w:rsidR="00176764">
        <w:rPr>
          <w:rFonts w:ascii="Arial" w:hAnsi="Arial" w:eastAsia="Arial" w:cs="Arial"/>
          <w:color w:val="000000" w:themeColor="text1" w:themeTint="FF" w:themeShade="FF"/>
        </w:rPr>
        <w:t xml:space="preserve"> by the Board of Management.</w:t>
      </w:r>
      <w:r w:rsidRPr="4A513CFF" w:rsidR="44D2F634">
        <w:rPr>
          <w:rFonts w:ascii="Arial" w:hAnsi="Arial" w:eastAsia="Arial" w:cs="Arial"/>
          <w:color w:val="000000" w:themeColor="text1" w:themeTint="FF" w:themeShade="FF"/>
        </w:rPr>
        <w:t xml:space="preserve"> </w:t>
      </w:r>
      <w:r w:rsidRPr="4A513CFF" w:rsidR="13DE9AF3">
        <w:rPr>
          <w:rFonts w:ascii="Arial" w:hAnsi="Arial" w:eastAsia="Arial" w:cs="Arial"/>
          <w:color w:val="000000" w:themeColor="text1" w:themeTint="FF" w:themeShade="FF"/>
        </w:rPr>
        <w:t>The Board of Management is committed to working towards a maximum class size of 24 in all Mainstream Classes</w:t>
      </w:r>
      <w:r w:rsidRPr="4A513CFF" w:rsidR="06347690">
        <w:rPr>
          <w:rFonts w:ascii="Arial" w:hAnsi="Arial" w:eastAsia="Arial" w:cs="Arial"/>
          <w:color w:val="000000" w:themeColor="text1" w:themeTint="FF" w:themeShade="FF"/>
        </w:rPr>
        <w:t>. C</w:t>
      </w:r>
      <w:r w:rsidRPr="4A513CFF" w:rsidR="51DB9506">
        <w:rPr>
          <w:rFonts w:ascii="Arial" w:hAnsi="Arial" w:eastAsia="Arial" w:cs="Arial"/>
          <w:color w:val="000000" w:themeColor="text1" w:themeTint="FF" w:themeShade="FF"/>
        </w:rPr>
        <w:t xml:space="preserve">lasses in excess will </w:t>
      </w:r>
      <w:r w:rsidRPr="4A513CFF" w:rsidR="279F2846">
        <w:rPr>
          <w:rFonts w:ascii="Arial" w:hAnsi="Arial" w:eastAsia="Arial" w:cs="Arial"/>
          <w:color w:val="000000" w:themeColor="text1" w:themeTint="FF" w:themeShade="FF"/>
        </w:rPr>
        <w:t xml:space="preserve">be </w:t>
      </w:r>
      <w:r w:rsidRPr="4A513CFF" w:rsidR="51DB9506">
        <w:rPr>
          <w:rFonts w:ascii="Arial" w:hAnsi="Arial" w:eastAsia="Arial" w:cs="Arial"/>
          <w:color w:val="000000" w:themeColor="text1" w:themeTint="FF" w:themeShade="FF"/>
        </w:rPr>
        <w:t xml:space="preserve">gradually </w:t>
      </w:r>
      <w:r w:rsidRPr="4A513CFF" w:rsidR="536321BC">
        <w:rPr>
          <w:rFonts w:ascii="Arial" w:hAnsi="Arial" w:eastAsia="Arial" w:cs="Arial"/>
          <w:color w:val="000000" w:themeColor="text1" w:themeTint="FF" w:themeShade="FF"/>
        </w:rPr>
        <w:t>phased</w:t>
      </w:r>
      <w:r w:rsidRPr="4A513CFF" w:rsidR="533ECCE2">
        <w:rPr>
          <w:rFonts w:ascii="Arial" w:hAnsi="Arial" w:eastAsia="Arial" w:cs="Arial"/>
          <w:color w:val="000000" w:themeColor="text1" w:themeTint="FF" w:themeShade="FF"/>
        </w:rPr>
        <w:t xml:space="preserve"> out</w:t>
      </w:r>
      <w:r w:rsidRPr="4A513CFF" w:rsidR="796D2D93">
        <w:rPr>
          <w:rFonts w:ascii="Arial" w:hAnsi="Arial" w:eastAsia="Arial" w:cs="Arial"/>
          <w:color w:val="000000" w:themeColor="text1" w:themeTint="FF" w:themeShade="FF"/>
        </w:rPr>
        <w:t>.</w:t>
      </w:r>
    </w:p>
    <w:tbl>
      <w:tblPr>
        <w:tblStyle w:val="TableGrid"/>
        <w:tblW w:w="0" w:type="auto"/>
        <w:tblLook w:val="04A0" w:firstRow="1" w:lastRow="0" w:firstColumn="1" w:lastColumn="0" w:noHBand="0" w:noVBand="1"/>
      </w:tblPr>
      <w:tblGrid>
        <w:gridCol w:w="4508"/>
        <w:gridCol w:w="4508"/>
      </w:tblGrid>
      <w:tr w:rsidR="0007231F" w:rsidTr="4A513CFF" w14:paraId="1F3502B9" w14:textId="77777777">
        <w:tc>
          <w:tcPr>
            <w:tcW w:w="4508" w:type="dxa"/>
            <w:tcMar/>
          </w:tcPr>
          <w:p w:rsidR="0007231F" w:rsidRDefault="0007231F" w14:paraId="7FFF99AE" w14:textId="5C3376C9">
            <w:pPr>
              <w:pStyle w:val="Normal1"/>
              <w:rPr>
                <w:rFonts w:ascii="Arial" w:hAnsi="Arial" w:eastAsia="Arial" w:cs="Arial"/>
                <w:color w:val="000000" w:themeColor="text1"/>
              </w:rPr>
            </w:pPr>
            <w:r>
              <w:rPr>
                <w:rFonts w:ascii="Arial" w:hAnsi="Arial" w:eastAsia="Arial" w:cs="Arial"/>
                <w:color w:val="000000" w:themeColor="text1"/>
              </w:rPr>
              <w:t xml:space="preserve">Junior Infants </w:t>
            </w:r>
            <w:proofErr w:type="spellStart"/>
            <w:r w:rsidR="00960645">
              <w:rPr>
                <w:rFonts w:ascii="Arial" w:hAnsi="Arial" w:eastAsia="Arial" w:cs="Arial"/>
                <w:color w:val="000000" w:themeColor="text1"/>
              </w:rPr>
              <w:t>Anú</w:t>
            </w:r>
            <w:proofErr w:type="spellEnd"/>
            <w:r w:rsidR="00960645">
              <w:rPr>
                <w:rFonts w:ascii="Arial" w:hAnsi="Arial" w:eastAsia="Arial" w:cs="Arial"/>
                <w:color w:val="000000" w:themeColor="text1"/>
              </w:rPr>
              <w:t xml:space="preserve"> &amp; </w:t>
            </w:r>
            <w:proofErr w:type="spellStart"/>
            <w:r w:rsidR="00960645">
              <w:rPr>
                <w:rFonts w:ascii="Arial" w:hAnsi="Arial" w:eastAsia="Arial" w:cs="Arial"/>
                <w:color w:val="000000" w:themeColor="text1"/>
              </w:rPr>
              <w:t>Eirú</w:t>
            </w:r>
            <w:proofErr w:type="spellEnd"/>
          </w:p>
        </w:tc>
        <w:tc>
          <w:tcPr>
            <w:tcW w:w="4508" w:type="dxa"/>
            <w:tcMar/>
          </w:tcPr>
          <w:p w:rsidR="0007231F" w:rsidP="0219CEE0" w:rsidRDefault="00960645" w14:paraId="0BB7A4AC" w14:textId="540C9BAE">
            <w:pPr>
              <w:pStyle w:val="Normal1"/>
              <w:suppressLineNumbers w:val="0"/>
              <w:bidi w:val="0"/>
              <w:spacing w:before="0" w:beforeAutospacing="off" w:after="0" w:afterAutospacing="off" w:line="259" w:lineRule="auto"/>
              <w:ind w:left="0" w:right="0"/>
              <w:jc w:val="left"/>
              <w:rPr>
                <w:rFonts w:ascii="Arial" w:hAnsi="Arial" w:eastAsia="Arial" w:cs="Arial"/>
                <w:color w:val="FF0000"/>
              </w:rPr>
            </w:pPr>
            <w:r w:rsidRPr="0219CEE0" w:rsidR="21076BEE">
              <w:rPr>
                <w:rFonts w:ascii="Arial" w:hAnsi="Arial" w:eastAsia="Arial" w:cs="Arial"/>
                <w:color w:val="000000" w:themeColor="text1" w:themeTint="FF" w:themeShade="FF"/>
              </w:rPr>
              <w:t>24 in each class</w:t>
            </w:r>
            <w:r w:rsidRPr="0219CEE0" w:rsidR="7603FC1B">
              <w:rPr>
                <w:rFonts w:ascii="Arial" w:hAnsi="Arial" w:eastAsia="Arial" w:cs="Arial"/>
                <w:color w:val="000000" w:themeColor="text1" w:themeTint="FF" w:themeShade="FF"/>
              </w:rPr>
              <w:t xml:space="preserve"> </w:t>
            </w:r>
          </w:p>
        </w:tc>
      </w:tr>
      <w:tr w:rsidR="0007231F" w:rsidTr="4A513CFF" w14:paraId="0029B2FE" w14:textId="77777777">
        <w:tc>
          <w:tcPr>
            <w:tcW w:w="4508" w:type="dxa"/>
            <w:tcMar/>
          </w:tcPr>
          <w:p w:rsidR="0007231F" w:rsidRDefault="00960645" w14:paraId="4FB63B70" w14:textId="64F4D4E6">
            <w:pPr>
              <w:pStyle w:val="Normal1"/>
              <w:rPr>
                <w:rFonts w:ascii="Arial" w:hAnsi="Arial" w:eastAsia="Arial" w:cs="Arial"/>
                <w:color w:val="000000" w:themeColor="text1"/>
              </w:rPr>
            </w:pPr>
            <w:r>
              <w:rPr>
                <w:rFonts w:ascii="Arial" w:hAnsi="Arial" w:eastAsia="Arial" w:cs="Arial"/>
                <w:color w:val="000000" w:themeColor="text1"/>
              </w:rPr>
              <w:t xml:space="preserve">Senior Infants </w:t>
            </w:r>
            <w:proofErr w:type="spellStart"/>
            <w:r w:rsidR="00F771CB">
              <w:rPr>
                <w:rFonts w:ascii="Arial" w:hAnsi="Arial" w:eastAsia="Arial" w:cs="Arial"/>
                <w:color w:val="000000" w:themeColor="text1"/>
              </w:rPr>
              <w:t>Danú</w:t>
            </w:r>
            <w:proofErr w:type="spellEnd"/>
            <w:r w:rsidR="00F771CB">
              <w:rPr>
                <w:rFonts w:ascii="Arial" w:hAnsi="Arial" w:eastAsia="Arial" w:cs="Arial"/>
                <w:color w:val="000000" w:themeColor="text1"/>
              </w:rPr>
              <w:t xml:space="preserve"> &amp; Lugh</w:t>
            </w:r>
          </w:p>
        </w:tc>
        <w:tc>
          <w:tcPr>
            <w:tcW w:w="4508" w:type="dxa"/>
            <w:tcMar/>
          </w:tcPr>
          <w:p w:rsidR="0007231F" w:rsidP="0219CEE0" w:rsidRDefault="00060900" w14:paraId="1D13156D" w14:textId="34AD8F73">
            <w:pPr>
              <w:pStyle w:val="Normal1"/>
              <w:rPr>
                <w:rFonts w:ascii="Arial" w:hAnsi="Arial" w:eastAsia="Arial" w:cs="Arial"/>
                <w:color w:val="FF0000" w:themeColor="text1"/>
              </w:rPr>
            </w:pPr>
            <w:r w:rsidRPr="0219CEE0" w:rsidR="00060900">
              <w:rPr>
                <w:rFonts w:ascii="Arial" w:hAnsi="Arial" w:eastAsia="Arial" w:cs="Arial"/>
                <w:color w:val="000000" w:themeColor="text1" w:themeTint="FF" w:themeShade="FF"/>
              </w:rPr>
              <w:t>24 in each class</w:t>
            </w:r>
            <w:r w:rsidRPr="0219CEE0" w:rsidR="001D2F93">
              <w:rPr>
                <w:rFonts w:ascii="Arial" w:hAnsi="Arial" w:eastAsia="Arial" w:cs="Arial"/>
                <w:color w:val="000000" w:themeColor="text1" w:themeTint="FF" w:themeShade="FF"/>
              </w:rPr>
              <w:t xml:space="preserve"> </w:t>
            </w:r>
          </w:p>
        </w:tc>
      </w:tr>
      <w:tr w:rsidR="0007231F" w:rsidTr="4A513CFF" w14:paraId="7DFEBC7C" w14:textId="77777777">
        <w:tc>
          <w:tcPr>
            <w:tcW w:w="4508" w:type="dxa"/>
            <w:tcMar/>
          </w:tcPr>
          <w:p w:rsidR="0007231F" w:rsidRDefault="00357F24" w14:paraId="5AC47D2F" w14:textId="4C638409">
            <w:pPr>
              <w:pStyle w:val="Normal1"/>
              <w:rPr>
                <w:rFonts w:ascii="Arial" w:hAnsi="Arial" w:eastAsia="Arial" w:cs="Arial"/>
                <w:color w:val="000000" w:themeColor="text1"/>
              </w:rPr>
            </w:pPr>
            <w:r>
              <w:rPr>
                <w:rFonts w:ascii="Arial" w:hAnsi="Arial" w:eastAsia="Arial" w:cs="Arial"/>
                <w:color w:val="000000" w:themeColor="text1"/>
              </w:rPr>
              <w:t xml:space="preserve">First Class Medb &amp; </w:t>
            </w:r>
            <w:proofErr w:type="spellStart"/>
            <w:r>
              <w:rPr>
                <w:rFonts w:ascii="Arial" w:hAnsi="Arial" w:eastAsia="Arial" w:cs="Arial"/>
                <w:color w:val="000000" w:themeColor="text1"/>
              </w:rPr>
              <w:t>Fionn</w:t>
            </w:r>
            <w:proofErr w:type="spellEnd"/>
          </w:p>
        </w:tc>
        <w:tc>
          <w:tcPr>
            <w:tcW w:w="4508" w:type="dxa"/>
            <w:tcMar/>
          </w:tcPr>
          <w:p w:rsidR="0007231F" w:rsidP="0219CEE0" w:rsidRDefault="001D2F93" w14:paraId="3F0355C8" w14:textId="7AA4BE31">
            <w:pPr>
              <w:pStyle w:val="Normal1"/>
              <w:rPr>
                <w:rFonts w:ascii="Arial" w:hAnsi="Arial" w:eastAsia="Arial" w:cs="Arial"/>
                <w:color w:val="FF0000" w:themeColor="text1"/>
              </w:rPr>
            </w:pPr>
            <w:r w:rsidRPr="0219CEE0" w:rsidR="001D2F93">
              <w:rPr>
                <w:rFonts w:ascii="Arial" w:hAnsi="Arial" w:eastAsia="Arial" w:cs="Arial"/>
                <w:color w:val="000000" w:themeColor="text1" w:themeTint="FF" w:themeShade="FF"/>
              </w:rPr>
              <w:t xml:space="preserve">24 in each class </w:t>
            </w:r>
          </w:p>
        </w:tc>
      </w:tr>
      <w:tr w:rsidR="0007231F" w:rsidTr="4A513CFF" w14:paraId="39D48D6A" w14:textId="77777777">
        <w:tc>
          <w:tcPr>
            <w:tcW w:w="4508" w:type="dxa"/>
            <w:tcMar/>
          </w:tcPr>
          <w:p w:rsidR="0007231F" w:rsidRDefault="00357F24" w14:paraId="3091D14A" w14:textId="790ED420">
            <w:pPr>
              <w:pStyle w:val="Normal1"/>
              <w:rPr>
                <w:rFonts w:ascii="Arial" w:hAnsi="Arial" w:eastAsia="Arial" w:cs="Arial"/>
                <w:color w:val="000000" w:themeColor="text1"/>
              </w:rPr>
            </w:pPr>
            <w:r>
              <w:rPr>
                <w:rFonts w:ascii="Arial" w:hAnsi="Arial" w:eastAsia="Arial" w:cs="Arial"/>
                <w:color w:val="000000" w:themeColor="text1"/>
              </w:rPr>
              <w:t xml:space="preserve">Second Class </w:t>
            </w:r>
            <w:r w:rsidR="00F276DC">
              <w:rPr>
                <w:rFonts w:ascii="Arial" w:hAnsi="Arial" w:eastAsia="Arial" w:cs="Arial"/>
                <w:color w:val="000000" w:themeColor="text1"/>
              </w:rPr>
              <w:t>Aengus &amp; Boann</w:t>
            </w:r>
          </w:p>
        </w:tc>
        <w:tc>
          <w:tcPr>
            <w:tcW w:w="4508" w:type="dxa"/>
            <w:tcMar/>
          </w:tcPr>
          <w:p w:rsidR="0007231F" w:rsidP="0219CEE0" w:rsidRDefault="0053585C" w14:paraId="6516E177" w14:textId="79525359">
            <w:pPr>
              <w:pStyle w:val="Normal1"/>
              <w:rPr>
                <w:rFonts w:ascii="Arial" w:hAnsi="Arial" w:eastAsia="Arial" w:cs="Arial"/>
                <w:color w:val="FF0000" w:themeColor="text1"/>
              </w:rPr>
            </w:pPr>
            <w:r w:rsidRPr="0219CEE0" w:rsidR="0053585C">
              <w:rPr>
                <w:rFonts w:ascii="Arial" w:hAnsi="Arial" w:eastAsia="Arial" w:cs="Arial"/>
                <w:color w:val="000000" w:themeColor="text1" w:themeTint="FF" w:themeShade="FF"/>
              </w:rPr>
              <w:t>24 in each class</w:t>
            </w:r>
            <w:r w:rsidRPr="0219CEE0" w:rsidR="001D2F93">
              <w:rPr>
                <w:rFonts w:ascii="Arial" w:hAnsi="Arial" w:eastAsia="Arial" w:cs="Arial"/>
                <w:color w:val="000000" w:themeColor="text1" w:themeTint="FF" w:themeShade="FF"/>
              </w:rPr>
              <w:t xml:space="preserve"> </w:t>
            </w:r>
          </w:p>
        </w:tc>
      </w:tr>
      <w:tr w:rsidR="0007231F" w:rsidTr="4A513CFF" w14:paraId="123ED230" w14:textId="77777777">
        <w:tc>
          <w:tcPr>
            <w:tcW w:w="4508" w:type="dxa"/>
            <w:tcMar/>
          </w:tcPr>
          <w:p w:rsidR="0007231F" w:rsidRDefault="00F276DC" w14:paraId="2A41E6AA" w14:textId="449D3DCB">
            <w:pPr>
              <w:pStyle w:val="Normal1"/>
              <w:rPr>
                <w:rFonts w:ascii="Arial" w:hAnsi="Arial" w:eastAsia="Arial" w:cs="Arial"/>
                <w:color w:val="000000" w:themeColor="text1"/>
              </w:rPr>
            </w:pPr>
            <w:r>
              <w:rPr>
                <w:rFonts w:ascii="Arial" w:hAnsi="Arial" w:eastAsia="Arial" w:cs="Arial"/>
                <w:color w:val="000000" w:themeColor="text1"/>
              </w:rPr>
              <w:t xml:space="preserve">Third Class </w:t>
            </w:r>
            <w:proofErr w:type="spellStart"/>
            <w:r>
              <w:rPr>
                <w:rFonts w:ascii="Arial" w:hAnsi="Arial" w:eastAsia="Arial" w:cs="Arial"/>
                <w:color w:val="000000" w:themeColor="text1"/>
              </w:rPr>
              <w:t>Oghma</w:t>
            </w:r>
            <w:proofErr w:type="spellEnd"/>
            <w:r>
              <w:rPr>
                <w:rFonts w:ascii="Arial" w:hAnsi="Arial" w:eastAsia="Arial" w:cs="Arial"/>
                <w:color w:val="000000" w:themeColor="text1"/>
              </w:rPr>
              <w:t xml:space="preserve"> &amp; </w:t>
            </w:r>
            <w:proofErr w:type="spellStart"/>
            <w:r w:rsidR="00967164">
              <w:rPr>
                <w:rFonts w:ascii="Arial" w:hAnsi="Arial" w:eastAsia="Arial" w:cs="Arial"/>
                <w:color w:val="000000" w:themeColor="text1"/>
              </w:rPr>
              <w:t>Fódla</w:t>
            </w:r>
            <w:proofErr w:type="spellEnd"/>
          </w:p>
        </w:tc>
        <w:tc>
          <w:tcPr>
            <w:tcW w:w="4508" w:type="dxa"/>
            <w:tcMar/>
          </w:tcPr>
          <w:p w:rsidR="0007231F" w:rsidP="0219CEE0" w:rsidRDefault="00946285" w14:paraId="3D3AC25A" w14:textId="2A59AE9A">
            <w:pPr>
              <w:pStyle w:val="Normal1"/>
              <w:rPr>
                <w:rFonts w:ascii="Arial" w:hAnsi="Arial" w:eastAsia="Arial" w:cs="Arial"/>
                <w:color w:val="FF0000" w:themeColor="text1"/>
              </w:rPr>
            </w:pPr>
            <w:r w:rsidRPr="0219CEE0" w:rsidR="00946285">
              <w:rPr>
                <w:rFonts w:ascii="Arial" w:hAnsi="Arial" w:eastAsia="Arial" w:cs="Arial"/>
                <w:color w:val="000000" w:themeColor="text1" w:themeTint="FF" w:themeShade="FF"/>
              </w:rPr>
              <w:t>24 in each class</w:t>
            </w:r>
            <w:r w:rsidRPr="0219CEE0" w:rsidR="001D2F93">
              <w:rPr>
                <w:rFonts w:ascii="Arial" w:hAnsi="Arial" w:eastAsia="Arial" w:cs="Arial"/>
                <w:color w:val="000000" w:themeColor="text1" w:themeTint="FF" w:themeShade="FF"/>
              </w:rPr>
              <w:t xml:space="preserve"> </w:t>
            </w:r>
          </w:p>
        </w:tc>
      </w:tr>
      <w:tr w:rsidR="0007231F" w:rsidTr="4A513CFF" w14:paraId="59CC3ABC" w14:textId="77777777">
        <w:tc>
          <w:tcPr>
            <w:tcW w:w="4508" w:type="dxa"/>
            <w:tcMar/>
          </w:tcPr>
          <w:p w:rsidR="0007231F" w:rsidRDefault="00967164" w14:paraId="0F122699" w14:textId="43729468">
            <w:pPr>
              <w:pStyle w:val="Normal1"/>
              <w:rPr>
                <w:rFonts w:ascii="Arial" w:hAnsi="Arial" w:eastAsia="Arial" w:cs="Arial"/>
                <w:color w:val="000000" w:themeColor="text1"/>
              </w:rPr>
            </w:pPr>
            <w:r>
              <w:rPr>
                <w:rFonts w:ascii="Arial" w:hAnsi="Arial" w:eastAsia="Arial" w:cs="Arial"/>
                <w:color w:val="000000" w:themeColor="text1"/>
              </w:rPr>
              <w:t>Fourth Class Brigid &amp; Pádraig</w:t>
            </w:r>
          </w:p>
        </w:tc>
        <w:tc>
          <w:tcPr>
            <w:tcW w:w="4508" w:type="dxa"/>
            <w:tcMar/>
          </w:tcPr>
          <w:p w:rsidR="0007231F" w:rsidP="4A513CFF" w:rsidRDefault="001D2F93" w14:paraId="465F8709" w14:textId="17005661">
            <w:pPr>
              <w:pStyle w:val="Normal1"/>
              <w:rPr>
                <w:rFonts w:ascii="Arial" w:hAnsi="Arial" w:eastAsia="Arial" w:cs="Arial"/>
                <w:color w:val="000000" w:themeColor="text1" w:themeTint="FF" w:themeShade="FF"/>
              </w:rPr>
            </w:pPr>
            <w:r w:rsidRPr="4A513CFF" w:rsidR="5EA8AA42">
              <w:rPr>
                <w:rFonts w:ascii="Arial" w:hAnsi="Arial" w:eastAsia="Arial" w:cs="Arial"/>
                <w:color w:val="000000" w:themeColor="text1" w:themeTint="FF" w:themeShade="FF"/>
              </w:rPr>
              <w:t>2</w:t>
            </w:r>
            <w:r w:rsidRPr="4A513CFF" w:rsidR="3B2106A0">
              <w:rPr>
                <w:rFonts w:ascii="Arial" w:hAnsi="Arial" w:eastAsia="Arial" w:cs="Arial"/>
                <w:color w:val="000000" w:themeColor="text1" w:themeTint="FF" w:themeShade="FF"/>
              </w:rPr>
              <w:t>5</w:t>
            </w:r>
            <w:r w:rsidRPr="4A513CFF" w:rsidR="5EA8AA42">
              <w:rPr>
                <w:rFonts w:ascii="Arial" w:hAnsi="Arial" w:eastAsia="Arial" w:cs="Arial"/>
                <w:color w:val="000000" w:themeColor="text1" w:themeTint="FF" w:themeShade="FF"/>
              </w:rPr>
              <w:t xml:space="preserve"> in each class </w:t>
            </w:r>
          </w:p>
        </w:tc>
      </w:tr>
      <w:tr w:rsidR="0007231F" w:rsidTr="4A513CFF" w14:paraId="145A3907" w14:textId="77777777">
        <w:tc>
          <w:tcPr>
            <w:tcW w:w="4508" w:type="dxa"/>
            <w:tcMar/>
          </w:tcPr>
          <w:p w:rsidR="0007231F" w:rsidRDefault="00967164" w14:paraId="0AF62FAB" w14:textId="79A11936">
            <w:pPr>
              <w:pStyle w:val="Normal1"/>
              <w:rPr>
                <w:rFonts w:ascii="Arial" w:hAnsi="Arial" w:eastAsia="Arial" w:cs="Arial"/>
                <w:color w:val="000000" w:themeColor="text1"/>
              </w:rPr>
            </w:pPr>
            <w:r>
              <w:rPr>
                <w:rFonts w:ascii="Arial" w:hAnsi="Arial" w:eastAsia="Arial" w:cs="Arial"/>
                <w:color w:val="000000" w:themeColor="text1"/>
              </w:rPr>
              <w:t xml:space="preserve">Fifth Class </w:t>
            </w:r>
            <w:proofErr w:type="spellStart"/>
            <w:r w:rsidR="002E38BC">
              <w:rPr>
                <w:rFonts w:ascii="Arial" w:hAnsi="Arial" w:eastAsia="Arial" w:cs="Arial"/>
                <w:color w:val="000000" w:themeColor="text1"/>
              </w:rPr>
              <w:t>Eostre</w:t>
            </w:r>
            <w:proofErr w:type="spellEnd"/>
            <w:r w:rsidR="002E38BC">
              <w:rPr>
                <w:rFonts w:ascii="Arial" w:hAnsi="Arial" w:eastAsia="Arial" w:cs="Arial"/>
                <w:color w:val="000000" w:themeColor="text1"/>
              </w:rPr>
              <w:t xml:space="preserve"> &amp; Tara</w:t>
            </w:r>
          </w:p>
        </w:tc>
        <w:tc>
          <w:tcPr>
            <w:tcW w:w="4508" w:type="dxa"/>
            <w:tcMar/>
          </w:tcPr>
          <w:p w:rsidR="0007231F" w:rsidP="4A513CFF" w:rsidRDefault="001D2F93" w14:paraId="218F5FC8" w14:textId="7463504C">
            <w:pPr>
              <w:pStyle w:val="Normal1"/>
              <w:rPr>
                <w:rFonts w:ascii="Arial" w:hAnsi="Arial" w:eastAsia="Arial" w:cs="Arial"/>
                <w:color w:val="000000" w:themeColor="text1" w:themeTint="FF" w:themeShade="FF"/>
              </w:rPr>
            </w:pPr>
            <w:r w:rsidRPr="4A513CFF" w:rsidR="5EA8AA42">
              <w:rPr>
                <w:rFonts w:ascii="Arial" w:hAnsi="Arial" w:eastAsia="Arial" w:cs="Arial"/>
                <w:color w:val="000000" w:themeColor="text1" w:themeTint="FF" w:themeShade="FF"/>
              </w:rPr>
              <w:t>2</w:t>
            </w:r>
            <w:r w:rsidRPr="4A513CFF" w:rsidR="7FBC3DFB">
              <w:rPr>
                <w:rFonts w:ascii="Arial" w:hAnsi="Arial" w:eastAsia="Arial" w:cs="Arial"/>
                <w:color w:val="000000" w:themeColor="text1" w:themeTint="FF" w:themeShade="FF"/>
              </w:rPr>
              <w:t>6 &amp; 24</w:t>
            </w:r>
            <w:r w:rsidRPr="4A513CFF" w:rsidR="5EA8AA42">
              <w:rPr>
                <w:rFonts w:ascii="Arial" w:hAnsi="Arial" w:eastAsia="Arial" w:cs="Arial"/>
                <w:color w:val="000000" w:themeColor="text1" w:themeTint="FF" w:themeShade="FF"/>
              </w:rPr>
              <w:t xml:space="preserve"> </w:t>
            </w:r>
          </w:p>
        </w:tc>
      </w:tr>
      <w:tr w:rsidR="0007231F" w:rsidTr="4A513CFF" w14:paraId="55221207" w14:textId="77777777">
        <w:tc>
          <w:tcPr>
            <w:tcW w:w="4508" w:type="dxa"/>
            <w:tcMar/>
          </w:tcPr>
          <w:p w:rsidR="0007231F" w:rsidRDefault="002E38BC" w14:paraId="644A6BF3" w14:textId="5A10E21E">
            <w:pPr>
              <w:pStyle w:val="Normal1"/>
              <w:rPr>
                <w:rFonts w:ascii="Arial" w:hAnsi="Arial" w:eastAsia="Arial" w:cs="Arial"/>
                <w:color w:val="000000" w:themeColor="text1"/>
              </w:rPr>
            </w:pPr>
            <w:r>
              <w:rPr>
                <w:rFonts w:ascii="Arial" w:hAnsi="Arial" w:eastAsia="Arial" w:cs="Arial"/>
                <w:color w:val="000000" w:themeColor="text1"/>
              </w:rPr>
              <w:t xml:space="preserve">Sixth Class Dagda &amp; </w:t>
            </w:r>
            <w:proofErr w:type="spellStart"/>
            <w:r>
              <w:rPr>
                <w:rFonts w:ascii="Arial" w:hAnsi="Arial" w:eastAsia="Arial" w:cs="Arial"/>
                <w:color w:val="000000" w:themeColor="text1"/>
              </w:rPr>
              <w:t>Cú</w:t>
            </w:r>
            <w:r w:rsidR="004D4E0F">
              <w:rPr>
                <w:rFonts w:ascii="Arial" w:hAnsi="Arial" w:eastAsia="Arial" w:cs="Arial"/>
                <w:color w:val="000000" w:themeColor="text1"/>
              </w:rPr>
              <w:t>chulainn</w:t>
            </w:r>
            <w:proofErr w:type="spellEnd"/>
          </w:p>
        </w:tc>
        <w:tc>
          <w:tcPr>
            <w:tcW w:w="4508" w:type="dxa"/>
            <w:tcMar/>
          </w:tcPr>
          <w:p w:rsidR="0007231F" w:rsidRDefault="001D2F93" w14:paraId="161C4224" w14:textId="6AE43AF4">
            <w:pPr>
              <w:pStyle w:val="Normal1"/>
              <w:rPr>
                <w:rFonts w:ascii="Arial" w:hAnsi="Arial" w:eastAsia="Arial" w:cs="Arial"/>
                <w:color w:val="000000" w:themeColor="text1"/>
              </w:rPr>
            </w:pPr>
            <w:r w:rsidRPr="4A513CFF" w:rsidR="5EA8AA42">
              <w:rPr>
                <w:rFonts w:ascii="Arial" w:hAnsi="Arial" w:eastAsia="Arial" w:cs="Arial"/>
                <w:color w:val="000000" w:themeColor="text1" w:themeTint="FF" w:themeShade="FF"/>
              </w:rPr>
              <w:t xml:space="preserve">24 </w:t>
            </w:r>
            <w:r w:rsidRPr="4A513CFF" w:rsidR="59F4CCB3">
              <w:rPr>
                <w:rFonts w:ascii="Arial" w:hAnsi="Arial" w:eastAsia="Arial" w:cs="Arial"/>
                <w:color w:val="000000" w:themeColor="text1" w:themeTint="FF" w:themeShade="FF"/>
              </w:rPr>
              <w:t>&amp; 27</w:t>
            </w:r>
          </w:p>
        </w:tc>
      </w:tr>
      <w:tr w:rsidR="0007231F" w:rsidTr="4A513CFF" w14:paraId="236436F6" w14:textId="77777777">
        <w:tc>
          <w:tcPr>
            <w:tcW w:w="4508" w:type="dxa"/>
            <w:tcMar/>
          </w:tcPr>
          <w:p w:rsidR="0007231F" w:rsidRDefault="004D4E0F" w14:paraId="429A84B0" w14:textId="09826E38">
            <w:pPr>
              <w:pStyle w:val="Normal1"/>
              <w:rPr>
                <w:rFonts w:ascii="Arial" w:hAnsi="Arial" w:eastAsia="Arial" w:cs="Arial"/>
                <w:color w:val="000000" w:themeColor="text1"/>
              </w:rPr>
            </w:pPr>
            <w:proofErr w:type="spellStart"/>
            <w:r>
              <w:rPr>
                <w:rFonts w:ascii="Arial" w:hAnsi="Arial" w:eastAsia="Arial" w:cs="Arial"/>
                <w:color w:val="000000" w:themeColor="text1"/>
              </w:rPr>
              <w:t>Cosáin</w:t>
            </w:r>
            <w:proofErr w:type="spellEnd"/>
          </w:p>
        </w:tc>
        <w:tc>
          <w:tcPr>
            <w:tcW w:w="4508" w:type="dxa"/>
            <w:tcMar/>
          </w:tcPr>
          <w:p w:rsidR="0007231F" w:rsidRDefault="004D4E0F" w14:paraId="3CE11EB7" w14:textId="7BC958B6">
            <w:pPr>
              <w:pStyle w:val="Normal1"/>
              <w:rPr>
                <w:rFonts w:ascii="Arial" w:hAnsi="Arial" w:eastAsia="Arial" w:cs="Arial"/>
                <w:color w:val="000000" w:themeColor="text1"/>
              </w:rPr>
            </w:pPr>
            <w:r>
              <w:rPr>
                <w:rFonts w:ascii="Arial" w:hAnsi="Arial" w:eastAsia="Arial" w:cs="Arial"/>
                <w:color w:val="000000" w:themeColor="text1"/>
              </w:rPr>
              <w:t>6 per class = 12</w:t>
            </w:r>
          </w:p>
        </w:tc>
      </w:tr>
    </w:tbl>
    <w:sectPr w:rsidR="0038522C">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000DD"/>
    <w:multiLevelType w:val="multilevel"/>
    <w:tmpl w:val="A874F3A8"/>
    <w:lvl w:ilvl="0">
      <w:start w:val="1"/>
      <w:numFmt w:val="decimal"/>
      <w:lvlText w:val="%1."/>
      <w:lvlJc w:val="left"/>
      <w:pPr>
        <w:ind w:left="1080" w:hanging="360"/>
      </w:pPr>
      <w:rPr>
        <w:rFonts w:ascii="Arial" w:hAnsi="Arial" w:eastAsia="Arial" w:cs="Arial"/>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7098346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C"/>
    <w:rsid w:val="00047E9A"/>
    <w:rsid w:val="00060900"/>
    <w:rsid w:val="0007231F"/>
    <w:rsid w:val="00117CEB"/>
    <w:rsid w:val="00176764"/>
    <w:rsid w:val="001D2F93"/>
    <w:rsid w:val="001E14B1"/>
    <w:rsid w:val="0023471E"/>
    <w:rsid w:val="002B185B"/>
    <w:rsid w:val="002D5476"/>
    <w:rsid w:val="002E38BC"/>
    <w:rsid w:val="003260BA"/>
    <w:rsid w:val="003517D7"/>
    <w:rsid w:val="00357F24"/>
    <w:rsid w:val="00384049"/>
    <w:rsid w:val="0038522C"/>
    <w:rsid w:val="00395254"/>
    <w:rsid w:val="00411942"/>
    <w:rsid w:val="00436E80"/>
    <w:rsid w:val="00482AFB"/>
    <w:rsid w:val="004C3F73"/>
    <w:rsid w:val="004D4E0F"/>
    <w:rsid w:val="0053585C"/>
    <w:rsid w:val="0054734C"/>
    <w:rsid w:val="005944AC"/>
    <w:rsid w:val="00620657"/>
    <w:rsid w:val="00741E04"/>
    <w:rsid w:val="0076715C"/>
    <w:rsid w:val="00821425"/>
    <w:rsid w:val="00835FD4"/>
    <w:rsid w:val="00852C7A"/>
    <w:rsid w:val="00894162"/>
    <w:rsid w:val="008A479E"/>
    <w:rsid w:val="00902159"/>
    <w:rsid w:val="00940056"/>
    <w:rsid w:val="00946285"/>
    <w:rsid w:val="00960645"/>
    <w:rsid w:val="00967164"/>
    <w:rsid w:val="009874CC"/>
    <w:rsid w:val="00AE7DCC"/>
    <w:rsid w:val="00B11E0D"/>
    <w:rsid w:val="00BD0CE4"/>
    <w:rsid w:val="00C5211F"/>
    <w:rsid w:val="00D12612"/>
    <w:rsid w:val="00D154AB"/>
    <w:rsid w:val="00DB7581"/>
    <w:rsid w:val="00DD4E5E"/>
    <w:rsid w:val="00DE294F"/>
    <w:rsid w:val="00E50553"/>
    <w:rsid w:val="00ED79CA"/>
    <w:rsid w:val="00F276DC"/>
    <w:rsid w:val="00F771CB"/>
    <w:rsid w:val="00FE050E"/>
    <w:rsid w:val="00FE3116"/>
    <w:rsid w:val="0219CEE0"/>
    <w:rsid w:val="045903BC"/>
    <w:rsid w:val="05964494"/>
    <w:rsid w:val="06347690"/>
    <w:rsid w:val="06C046C2"/>
    <w:rsid w:val="077778A1"/>
    <w:rsid w:val="09D5E0F9"/>
    <w:rsid w:val="0E297BC4"/>
    <w:rsid w:val="0F8D60DE"/>
    <w:rsid w:val="10C259BD"/>
    <w:rsid w:val="13DE9AF3"/>
    <w:rsid w:val="16BDC6B6"/>
    <w:rsid w:val="1A7F2D2A"/>
    <w:rsid w:val="1AA8A275"/>
    <w:rsid w:val="1F293CB9"/>
    <w:rsid w:val="21076BEE"/>
    <w:rsid w:val="25FBDB3D"/>
    <w:rsid w:val="279F2846"/>
    <w:rsid w:val="28BDC57B"/>
    <w:rsid w:val="293C84A4"/>
    <w:rsid w:val="2AC7C9DC"/>
    <w:rsid w:val="2CDB50C7"/>
    <w:rsid w:val="2CF4653C"/>
    <w:rsid w:val="300B6ADB"/>
    <w:rsid w:val="30B11461"/>
    <w:rsid w:val="30FF0FA3"/>
    <w:rsid w:val="317B69CC"/>
    <w:rsid w:val="323A4F81"/>
    <w:rsid w:val="3654EC15"/>
    <w:rsid w:val="3AF4EF01"/>
    <w:rsid w:val="3B2106A0"/>
    <w:rsid w:val="3CD0DAC8"/>
    <w:rsid w:val="3FBF6249"/>
    <w:rsid w:val="409C3391"/>
    <w:rsid w:val="42BDE219"/>
    <w:rsid w:val="44D2F634"/>
    <w:rsid w:val="466FD12F"/>
    <w:rsid w:val="484281E5"/>
    <w:rsid w:val="4A513CFF"/>
    <w:rsid w:val="4DEFC28D"/>
    <w:rsid w:val="4E2DDFA0"/>
    <w:rsid w:val="51DB9506"/>
    <w:rsid w:val="533ECCE2"/>
    <w:rsid w:val="534034D7"/>
    <w:rsid w:val="536321BC"/>
    <w:rsid w:val="53C9C588"/>
    <w:rsid w:val="58732758"/>
    <w:rsid w:val="596A96D1"/>
    <w:rsid w:val="59F4CCB3"/>
    <w:rsid w:val="5CAAE23D"/>
    <w:rsid w:val="5D1BF1A9"/>
    <w:rsid w:val="5EA8AA42"/>
    <w:rsid w:val="61CB2CC0"/>
    <w:rsid w:val="62100D16"/>
    <w:rsid w:val="698DE806"/>
    <w:rsid w:val="6F4B40B3"/>
    <w:rsid w:val="71DA49C9"/>
    <w:rsid w:val="7603FC1B"/>
    <w:rsid w:val="796D2D93"/>
    <w:rsid w:val="7FBC3DF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E97EA5"/>
  <w15:docId w15:val="{BB242907-E805-AF4C-AD0C-7A4FE64C8E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17D7"/>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517D7"/>
    <w:rPr>
      <w:rFonts w:ascii="Lucida Grande" w:hAnsi="Lucida Grande" w:cs="Lucida Grande"/>
      <w:sz w:val="18"/>
      <w:szCs w:val="18"/>
    </w:rPr>
  </w:style>
  <w:style w:type="character" w:styleId="Hyperlink">
    <w:name w:val="Hyperlink"/>
    <w:basedOn w:val="DefaultParagraphFont"/>
    <w:uiPriority w:val="99"/>
    <w:unhideWhenUsed/>
    <w:rsid w:val="003517D7"/>
    <w:rPr>
      <w:color w:val="0000FF" w:themeColor="hyperlink"/>
      <w:u w:val="single"/>
    </w:rPr>
  </w:style>
  <w:style w:type="table" w:styleId="TableGrid">
    <w:name w:val="Table Grid"/>
    <w:basedOn w:val="TableNormal"/>
    <w:uiPriority w:val="59"/>
    <w:rsid w:val="000723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DFA30810C0A448AC3B1A8EB4C8857" ma:contentTypeVersion="12" ma:contentTypeDescription="Create a new document." ma:contentTypeScope="" ma:versionID="1cf99a7a920c00907dcaafb2cfe776a9">
  <xsd:schema xmlns:xsd="http://www.w3.org/2001/XMLSchema" xmlns:xs="http://www.w3.org/2001/XMLSchema" xmlns:p="http://schemas.microsoft.com/office/2006/metadata/properties" xmlns:ns2="f4b05951-29d5-41da-b4f5-2b4819abb746" xmlns:ns3="3d2b2ffd-a2da-4113-9cfe-3a6c10b23abc" targetNamespace="http://schemas.microsoft.com/office/2006/metadata/properties" ma:root="true" ma:fieldsID="c9cdf750fc78493bd9963fc6fc1914ef" ns2:_="" ns3:_="">
    <xsd:import namespace="f4b05951-29d5-41da-b4f5-2b4819abb746"/>
    <xsd:import namespace="3d2b2ffd-a2da-4113-9cfe-3a6c10b23a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05951-29d5-41da-b4f5-2b4819abb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eeaca0-d639-414c-af84-91ff75a32e3f"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b2ffd-a2da-4113-9cfe-3a6c10b23a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334a57a-e744-4bf1-bd55-dd1f47e2c836}" ma:internalName="TaxCatchAll" ma:showField="CatchAllData" ma:web="3d2b2ffd-a2da-4113-9cfe-3a6c10b2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b05951-29d5-41da-b4f5-2b4819abb746">
      <Terms xmlns="http://schemas.microsoft.com/office/infopath/2007/PartnerControls"/>
    </lcf76f155ced4ddcb4097134ff3c332f>
    <TaxCatchAll xmlns="3d2b2ffd-a2da-4113-9cfe-3a6c10b23abc" xsi:nil="true"/>
  </documentManagement>
</p:properties>
</file>

<file path=customXml/itemProps1.xml><?xml version="1.0" encoding="utf-8"?>
<ds:datastoreItem xmlns:ds="http://schemas.openxmlformats.org/officeDocument/2006/customXml" ds:itemID="{FCDC0989-AF29-44A2-AE74-B2B06087E938}"/>
</file>

<file path=customXml/itemProps2.xml><?xml version="1.0" encoding="utf-8"?>
<ds:datastoreItem xmlns:ds="http://schemas.openxmlformats.org/officeDocument/2006/customXml" ds:itemID="{FC768A99-5C79-434A-AFAA-D874612E9F78}"/>
</file>

<file path=customXml/itemProps3.xml><?xml version="1.0" encoding="utf-8"?>
<ds:datastoreItem xmlns:ds="http://schemas.openxmlformats.org/officeDocument/2006/customXml" ds:itemID="{90E6B2A6-931A-4BE6-A5A0-E96BFF0A5A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Principal</lastModifiedBy>
  <revision>51</revision>
  <lastPrinted>2024-05-22T10:48:00.0000000Z</lastPrinted>
  <dcterms:created xsi:type="dcterms:W3CDTF">2024-03-06T14:28:00.0000000Z</dcterms:created>
  <dcterms:modified xsi:type="dcterms:W3CDTF">2024-09-10T06:59:17.1360220Z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0x010100796DFA30810C0A448AC3B1A8EB4C8857</vt:lpwstr>
  </property>
  <property fmtid="{D5CDD505-2E9C-101B-9397-08002B2CF9AE}" pid="3" name="MediaServiceImageTags">
    <vt:lpwstr/>
  </property>
</Properties>
</file>